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E0D4C" w14:textId="5C171298" w:rsidR="00552C84" w:rsidRDefault="00552C84"/>
    <w:p w14:paraId="7C31474D" w14:textId="2C95D909" w:rsidR="00841DDC" w:rsidRDefault="00841DDC" w:rsidP="00841DDC">
      <w:pPr>
        <w:pStyle w:val="Title"/>
      </w:pPr>
      <w:r>
        <w:t>Grid Impact Study Specification Guide</w:t>
      </w:r>
    </w:p>
    <w:p w14:paraId="0BB401E5" w14:textId="3AFB975E" w:rsidR="00BC1F9E" w:rsidRPr="00BC1F9E" w:rsidRDefault="00C964F5" w:rsidP="00BC1F9E">
      <w:r>
        <w:t>This document sets out p</w:t>
      </w:r>
      <w:r w:rsidR="00F22E6E">
        <w:t xml:space="preserve">arameters and functionality to be checked in assessing </w:t>
      </w:r>
      <w:r>
        <w:t>whether an embedded generator can be connected to a distribution network.</w:t>
      </w:r>
      <w:r w:rsidR="00567DB3">
        <w:t xml:space="preserve">  It also stipulates methodologi</w:t>
      </w:r>
      <w:r w:rsidR="0032525C">
        <w:t>es</w:t>
      </w:r>
      <w:r w:rsidR="00567DB3">
        <w:t xml:space="preserve"> </w:t>
      </w:r>
      <w:r w:rsidR="009C3EC7">
        <w:t>considered acceptable</w:t>
      </w:r>
      <w:r w:rsidR="006C13A5">
        <w:t>, and reporting requirements</w:t>
      </w:r>
      <w:r w:rsidR="009C3EC7">
        <w:t>.</w:t>
      </w:r>
      <w:r w:rsidR="00BC1F9E">
        <w:t xml:space="preserve"> </w:t>
      </w:r>
      <w:r w:rsidR="00A65B49">
        <w:t xml:space="preserve"> </w:t>
      </w:r>
      <w:r w:rsidR="00973F38">
        <w:t>D</w:t>
      </w:r>
      <w:r w:rsidR="00A65B49">
        <w:t xml:space="preserve">etailed assessments </w:t>
      </w:r>
      <w:r w:rsidR="00973F38">
        <w:t xml:space="preserve">as </w:t>
      </w:r>
      <w:r w:rsidR="00182487">
        <w:t>covered by</w:t>
      </w:r>
      <w:r w:rsidR="00A65B49">
        <w:t xml:space="preserve"> this document are normally only required where parameters of </w:t>
      </w:r>
      <w:r w:rsidR="006C13A5">
        <w:t>the NRS097-2-3 have been exceeded.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35"/>
      </w:tblGrid>
      <w:tr w:rsidR="00FF0775" w14:paraId="4812A1F3" w14:textId="77777777" w:rsidTr="007F178E">
        <w:tc>
          <w:tcPr>
            <w:tcW w:w="3681" w:type="dxa"/>
          </w:tcPr>
          <w:p w14:paraId="56249FE5" w14:textId="1AFAED0C" w:rsidR="00FF0775" w:rsidRDefault="00091020" w:rsidP="00F52953">
            <w:r>
              <w:t xml:space="preserve">Date </w:t>
            </w:r>
          </w:p>
        </w:tc>
        <w:tc>
          <w:tcPr>
            <w:tcW w:w="5335" w:type="dxa"/>
          </w:tcPr>
          <w:p w14:paraId="5616E9C2" w14:textId="77777777" w:rsidR="00FF0775" w:rsidRDefault="00FF0775" w:rsidP="00F52953"/>
        </w:tc>
      </w:tr>
      <w:tr w:rsidR="00FC6324" w14:paraId="22CCE5C0" w14:textId="77777777" w:rsidTr="007F178E">
        <w:tc>
          <w:tcPr>
            <w:tcW w:w="3681" w:type="dxa"/>
          </w:tcPr>
          <w:p w14:paraId="65E68B69" w14:textId="031039CB" w:rsidR="00FC6324" w:rsidRDefault="00FC6324" w:rsidP="00F52953">
            <w:r>
              <w:t>Municipal contact person</w:t>
            </w:r>
          </w:p>
        </w:tc>
        <w:tc>
          <w:tcPr>
            <w:tcW w:w="5335" w:type="dxa"/>
          </w:tcPr>
          <w:p w14:paraId="587F32CE" w14:textId="77777777" w:rsidR="00FC6324" w:rsidRDefault="00FC6324" w:rsidP="00F52953"/>
        </w:tc>
      </w:tr>
      <w:tr w:rsidR="00A42356" w14:paraId="257EC647" w14:textId="77777777" w:rsidTr="007F178E">
        <w:tc>
          <w:tcPr>
            <w:tcW w:w="3681" w:type="dxa"/>
          </w:tcPr>
          <w:p w14:paraId="340FFECE" w14:textId="255C069A" w:rsidR="00A42356" w:rsidRDefault="00A42356" w:rsidP="00F52953">
            <w:r>
              <w:t>Customer</w:t>
            </w:r>
          </w:p>
        </w:tc>
        <w:tc>
          <w:tcPr>
            <w:tcW w:w="5335" w:type="dxa"/>
          </w:tcPr>
          <w:p w14:paraId="64AEEB1E" w14:textId="77777777" w:rsidR="00A42356" w:rsidRDefault="00A42356" w:rsidP="00F52953"/>
        </w:tc>
      </w:tr>
      <w:tr w:rsidR="00FF0775" w14:paraId="2E01E733" w14:textId="77777777" w:rsidTr="007F178E">
        <w:tc>
          <w:tcPr>
            <w:tcW w:w="3681" w:type="dxa"/>
          </w:tcPr>
          <w:p w14:paraId="0DDBC564" w14:textId="3B4B0E74" w:rsidR="00FF0775" w:rsidRDefault="00FF0775" w:rsidP="00F52953">
            <w:r>
              <w:t xml:space="preserve">Proposed </w:t>
            </w:r>
            <w:r w:rsidR="00A47FEB">
              <w:t xml:space="preserve">embedded </w:t>
            </w:r>
            <w:r>
              <w:t>generator kVA</w:t>
            </w:r>
          </w:p>
        </w:tc>
        <w:tc>
          <w:tcPr>
            <w:tcW w:w="5335" w:type="dxa"/>
          </w:tcPr>
          <w:p w14:paraId="43304633" w14:textId="77777777" w:rsidR="00FF0775" w:rsidRDefault="00FF0775" w:rsidP="00F52953"/>
        </w:tc>
      </w:tr>
      <w:tr w:rsidR="00DF30C8" w14:paraId="47C78076" w14:textId="77777777" w:rsidTr="007F178E">
        <w:tc>
          <w:tcPr>
            <w:tcW w:w="3681" w:type="dxa"/>
          </w:tcPr>
          <w:p w14:paraId="5981C369" w14:textId="4088A2C4" w:rsidR="00DF30C8" w:rsidRDefault="00A47FEB" w:rsidP="00F52953">
            <w:r>
              <w:t>Generator type (PV, wind, diesel</w:t>
            </w:r>
            <w:r w:rsidR="003156D3">
              <w:t xml:space="preserve"> etc</w:t>
            </w:r>
            <w:r>
              <w:t>)</w:t>
            </w:r>
          </w:p>
        </w:tc>
        <w:tc>
          <w:tcPr>
            <w:tcW w:w="5335" w:type="dxa"/>
          </w:tcPr>
          <w:p w14:paraId="6232893B" w14:textId="77777777" w:rsidR="00DF30C8" w:rsidRDefault="00DF30C8" w:rsidP="00F52953"/>
        </w:tc>
      </w:tr>
    </w:tbl>
    <w:p w14:paraId="4E9A8899" w14:textId="77777777" w:rsidR="00F52953" w:rsidRPr="00F52953" w:rsidRDefault="00F52953" w:rsidP="00F5295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799"/>
      </w:tblGrid>
      <w:tr w:rsidR="00537B7C" w:rsidRPr="00537B7C" w14:paraId="51A4CD38" w14:textId="0703A254" w:rsidTr="00537B7C">
        <w:tc>
          <w:tcPr>
            <w:tcW w:w="8217" w:type="dxa"/>
          </w:tcPr>
          <w:p w14:paraId="40BA99A3" w14:textId="1472B332" w:rsidR="00537B7C" w:rsidRPr="00881CFC" w:rsidRDefault="00881CFC" w:rsidP="00552C84">
            <w:pPr>
              <w:rPr>
                <w:b/>
                <w:bCs/>
              </w:rPr>
            </w:pPr>
            <w:r w:rsidRPr="00881CFC">
              <w:rPr>
                <w:b/>
                <w:bCs/>
                <w:sz w:val="28"/>
                <w:szCs w:val="28"/>
              </w:rPr>
              <w:t xml:space="preserve">Reason for </w:t>
            </w:r>
            <w:r w:rsidR="00822961">
              <w:rPr>
                <w:b/>
                <w:bCs/>
                <w:sz w:val="28"/>
                <w:szCs w:val="28"/>
              </w:rPr>
              <w:t xml:space="preserve">requiring </w:t>
            </w:r>
            <w:r w:rsidR="00FD75CE">
              <w:rPr>
                <w:b/>
                <w:bCs/>
                <w:sz w:val="28"/>
                <w:szCs w:val="28"/>
              </w:rPr>
              <w:t xml:space="preserve">generator </w:t>
            </w:r>
            <w:r w:rsidRPr="00881CFC">
              <w:rPr>
                <w:b/>
                <w:bCs/>
                <w:sz w:val="28"/>
                <w:szCs w:val="28"/>
              </w:rPr>
              <w:t xml:space="preserve">grid impact </w:t>
            </w:r>
            <w:r w:rsidR="00182487">
              <w:rPr>
                <w:b/>
                <w:bCs/>
                <w:sz w:val="28"/>
                <w:szCs w:val="28"/>
              </w:rPr>
              <w:t xml:space="preserve">/ connection </w:t>
            </w:r>
            <w:r w:rsidRPr="00881CFC">
              <w:rPr>
                <w:b/>
                <w:bCs/>
                <w:sz w:val="28"/>
                <w:szCs w:val="28"/>
              </w:rPr>
              <w:t>study</w:t>
            </w:r>
          </w:p>
        </w:tc>
        <w:tc>
          <w:tcPr>
            <w:tcW w:w="799" w:type="dxa"/>
          </w:tcPr>
          <w:p w14:paraId="317729E9" w14:textId="27816FD5" w:rsidR="00537B7C" w:rsidRPr="00537B7C" w:rsidRDefault="000B2770" w:rsidP="008168A1">
            <w:pPr>
              <w:jc w:val="center"/>
            </w:pPr>
            <w:r>
              <w:rPr>
                <w:noProof/>
              </w:rPr>
              <w:sym w:font="Wingdings" w:char="F0FC"/>
            </w:r>
          </w:p>
        </w:tc>
      </w:tr>
      <w:tr w:rsidR="00537B7C" w:rsidRPr="00537B7C" w14:paraId="677BBF76" w14:textId="77777777" w:rsidTr="00537B7C">
        <w:tc>
          <w:tcPr>
            <w:tcW w:w="8217" w:type="dxa"/>
          </w:tcPr>
          <w:p w14:paraId="753A9A68" w14:textId="16C81AB6" w:rsidR="00537B7C" w:rsidRPr="00537B7C" w:rsidRDefault="00537B7C" w:rsidP="00552C84">
            <w:r w:rsidRPr="00537B7C">
              <w:t xml:space="preserve">Generator exceeds NRS097-2-3 </w:t>
            </w:r>
            <w:r w:rsidR="00FD75CE">
              <w:t xml:space="preserve">size or other </w:t>
            </w:r>
            <w:r w:rsidRPr="00537B7C">
              <w:t>parameter</w:t>
            </w:r>
            <w:r w:rsidR="00F96568">
              <w:t xml:space="preserve"> limits</w:t>
            </w:r>
          </w:p>
        </w:tc>
        <w:tc>
          <w:tcPr>
            <w:tcW w:w="799" w:type="dxa"/>
          </w:tcPr>
          <w:p w14:paraId="64428882" w14:textId="77777777" w:rsidR="00537B7C" w:rsidRPr="00537B7C" w:rsidRDefault="00537B7C" w:rsidP="00552C84"/>
        </w:tc>
      </w:tr>
      <w:tr w:rsidR="00537B7C" w:rsidRPr="00537B7C" w14:paraId="50B7C384" w14:textId="438FAEBB" w:rsidTr="0013627E">
        <w:tc>
          <w:tcPr>
            <w:tcW w:w="8217" w:type="dxa"/>
            <w:tcBorders>
              <w:bottom w:val="single" w:sz="4" w:space="0" w:color="auto"/>
            </w:tcBorders>
          </w:tcPr>
          <w:p w14:paraId="3A61B05D" w14:textId="77777777" w:rsidR="00537B7C" w:rsidRPr="00537B7C" w:rsidRDefault="00537B7C" w:rsidP="00552C84">
            <w:r w:rsidRPr="00537B7C">
              <w:t>Cumulative embedded generation on network exceeds NRS097-2-3 parameters</w:t>
            </w: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A2F02AA" w14:textId="77777777" w:rsidR="00537B7C" w:rsidRPr="00537B7C" w:rsidRDefault="00537B7C" w:rsidP="00552C84"/>
        </w:tc>
      </w:tr>
      <w:tr w:rsidR="00537B7C" w:rsidRPr="00537B7C" w14:paraId="6AAD0F83" w14:textId="77777777" w:rsidTr="0013627E">
        <w:tc>
          <w:tcPr>
            <w:tcW w:w="8217" w:type="dxa"/>
            <w:tcBorders>
              <w:bottom w:val="single" w:sz="4" w:space="0" w:color="auto"/>
            </w:tcBorders>
          </w:tcPr>
          <w:p w14:paraId="03F213E6" w14:textId="77777777" w:rsidR="00537B7C" w:rsidRDefault="00537B7C" w:rsidP="00552C84">
            <w:r>
              <w:t>Other</w:t>
            </w:r>
            <w:r w:rsidR="00C2617F">
              <w:t xml:space="preserve">: </w:t>
            </w:r>
            <w:r w:rsidR="00C2617F" w:rsidRPr="00CD29E0">
              <w:rPr>
                <w:color w:val="808080" w:themeColor="background1" w:themeShade="80"/>
              </w:rPr>
              <w:t>(detail)</w:t>
            </w:r>
          </w:p>
          <w:p w14:paraId="17C00335" w14:textId="77777777" w:rsidR="00CD29E0" w:rsidRDefault="00CD29E0" w:rsidP="00552C84"/>
          <w:p w14:paraId="3A7ACC67" w14:textId="07CB27BC" w:rsidR="0013627E" w:rsidRPr="00537B7C" w:rsidRDefault="0013627E" w:rsidP="00552C84"/>
        </w:tc>
        <w:tc>
          <w:tcPr>
            <w:tcW w:w="799" w:type="dxa"/>
            <w:tcBorders>
              <w:bottom w:val="single" w:sz="4" w:space="0" w:color="auto"/>
            </w:tcBorders>
          </w:tcPr>
          <w:p w14:paraId="14004D95" w14:textId="77777777" w:rsidR="00537B7C" w:rsidRPr="00537B7C" w:rsidRDefault="00537B7C" w:rsidP="00552C84"/>
        </w:tc>
      </w:tr>
    </w:tbl>
    <w:p w14:paraId="483D9219" w14:textId="28D40FD8" w:rsidR="00841DDC" w:rsidRPr="003022D1" w:rsidRDefault="003022D1" w:rsidP="006D69F4">
      <w:pPr>
        <w:pStyle w:val="Heading1"/>
        <w:numPr>
          <w:ilvl w:val="0"/>
          <w:numId w:val="6"/>
        </w:numPr>
      </w:pPr>
      <w:r w:rsidRPr="003022D1">
        <w:t>Note</w:t>
      </w:r>
      <w:r w:rsidR="0003767C">
        <w:t>s</w:t>
      </w:r>
      <w:r w:rsidR="00C74218">
        <w:t xml:space="preserve"> on undertaking studies</w:t>
      </w:r>
      <w:r>
        <w:t>:</w:t>
      </w:r>
    </w:p>
    <w:p w14:paraId="33D245A9" w14:textId="50F6533B" w:rsidR="008224CD" w:rsidRDefault="008224CD" w:rsidP="002A2BCB">
      <w:pPr>
        <w:pStyle w:val="ListParagraph"/>
        <w:numPr>
          <w:ilvl w:val="1"/>
          <w:numId w:val="6"/>
        </w:numPr>
      </w:pPr>
      <w:r>
        <w:t xml:space="preserve">The </w:t>
      </w:r>
      <w:r w:rsidR="008C568A">
        <w:t xml:space="preserve">assessment is to demonstrate that network operational and other parameters </w:t>
      </w:r>
      <w:r w:rsidR="00562342">
        <w:t xml:space="preserve">will </w:t>
      </w:r>
      <w:r w:rsidR="008C568A">
        <w:t xml:space="preserve">remain within </w:t>
      </w:r>
      <w:r w:rsidR="00562342">
        <w:t>acceptable ranges should the proposed generator be connected (t</w:t>
      </w:r>
      <w:r>
        <w:t>ypical acceptable ranges of network parameters are provided in Annex A</w:t>
      </w:r>
      <w:r w:rsidR="00972DA7">
        <w:t>, with reference to NRS048 and NRS097 primarily)</w:t>
      </w:r>
      <w:r>
        <w:t>.</w:t>
      </w:r>
    </w:p>
    <w:p w14:paraId="37B11CC8" w14:textId="4C8459D2" w:rsidR="00932A9C" w:rsidRPr="00932A9C" w:rsidRDefault="00932A9C" w:rsidP="002A2BCB">
      <w:pPr>
        <w:pStyle w:val="ListParagraph"/>
        <w:numPr>
          <w:ilvl w:val="1"/>
          <w:numId w:val="6"/>
        </w:numPr>
        <w:spacing w:after="0"/>
        <w:rPr>
          <w:b/>
          <w:bCs/>
        </w:rPr>
      </w:pPr>
      <w:r w:rsidRPr="00932A9C">
        <w:rPr>
          <w:b/>
          <w:bCs/>
        </w:rPr>
        <w:t>Stud</w:t>
      </w:r>
      <w:r>
        <w:rPr>
          <w:b/>
          <w:bCs/>
        </w:rPr>
        <w:t>y elements and methods</w:t>
      </w:r>
    </w:p>
    <w:p w14:paraId="53E90FDC" w14:textId="6141E312" w:rsidR="00530541" w:rsidRDefault="00530541" w:rsidP="00932A9C">
      <w:pPr>
        <w:pStyle w:val="ListParagraph"/>
        <w:numPr>
          <w:ilvl w:val="2"/>
          <w:numId w:val="6"/>
        </w:numPr>
        <w:spacing w:after="0"/>
      </w:pPr>
      <w:r>
        <w:t>Loadflow, voltage change</w:t>
      </w:r>
      <w:r w:rsidR="00FF6E29">
        <w:t>,</w:t>
      </w:r>
      <w:r>
        <w:t xml:space="preserve"> and short-circuit studies </w:t>
      </w:r>
      <w:r w:rsidR="00417EB8">
        <w:t>are typically a minimum requirement for such studies. Protection coordination</w:t>
      </w:r>
      <w:r w:rsidR="000F2E14">
        <w:t xml:space="preserve"> should also be </w:t>
      </w:r>
      <w:r w:rsidR="009743C4">
        <w:t>looked at</w:t>
      </w:r>
      <w:r w:rsidR="00897F94">
        <w:t xml:space="preserve"> (see later)</w:t>
      </w:r>
      <w:r w:rsidR="009743C4">
        <w:t>.  P</w:t>
      </w:r>
      <w:r w:rsidR="00FA3E7D">
        <w:t>ower quality and other assessments may be needed in some circumstances</w:t>
      </w:r>
      <w:r w:rsidR="00FC639F">
        <w:t xml:space="preserve"> (</w:t>
      </w:r>
      <w:r w:rsidR="0083405F">
        <w:t>see section 2)</w:t>
      </w:r>
      <w:r w:rsidR="006D69F4">
        <w:t>.</w:t>
      </w:r>
    </w:p>
    <w:p w14:paraId="3CAA9F3D" w14:textId="428EFF9D" w:rsidR="006D69F4" w:rsidRDefault="006D69F4" w:rsidP="00932A9C">
      <w:pPr>
        <w:pStyle w:val="ListParagraph"/>
        <w:numPr>
          <w:ilvl w:val="2"/>
          <w:numId w:val="6"/>
        </w:numPr>
        <w:spacing w:after="0"/>
      </w:pPr>
      <w:r>
        <w:t xml:space="preserve">Where reverse feed is reliably blocked, only limited studies will be required (see </w:t>
      </w:r>
      <w:r w:rsidR="0083405F">
        <w:t>section 2</w:t>
      </w:r>
      <w:r>
        <w:t xml:space="preserve">) </w:t>
      </w:r>
    </w:p>
    <w:p w14:paraId="412135B3" w14:textId="77777777" w:rsidR="00E62D18" w:rsidRDefault="00E62D18" w:rsidP="00932A9C">
      <w:pPr>
        <w:pStyle w:val="ListParagraph"/>
        <w:numPr>
          <w:ilvl w:val="2"/>
          <w:numId w:val="6"/>
        </w:numPr>
        <w:spacing w:after="0"/>
      </w:pPr>
      <w:r>
        <w:t>The hand calculation method</w:t>
      </w:r>
      <w:r>
        <w:rPr>
          <w:rStyle w:val="FootnoteReference"/>
        </w:rPr>
        <w:footnoteReference w:id="1"/>
      </w:r>
      <w:r>
        <w:t xml:space="preserve"> for connection assessment may be used where proposed generators are no larger than 600kVA and connected at LV </w:t>
      </w:r>
    </w:p>
    <w:p w14:paraId="0FCBBE62" w14:textId="0A676210" w:rsidR="00E62D18" w:rsidRPr="00E62D18" w:rsidRDefault="00E62D18" w:rsidP="00E62D18">
      <w:pPr>
        <w:pStyle w:val="ListParagraph"/>
        <w:numPr>
          <w:ilvl w:val="1"/>
          <w:numId w:val="6"/>
        </w:numPr>
        <w:spacing w:after="0"/>
        <w:rPr>
          <w:b/>
          <w:bCs/>
        </w:rPr>
      </w:pPr>
      <w:r w:rsidRPr="00E62D18">
        <w:rPr>
          <w:b/>
          <w:bCs/>
        </w:rPr>
        <w:t>Study coverage</w:t>
      </w:r>
    </w:p>
    <w:p w14:paraId="116E5132" w14:textId="3215F7AF" w:rsidR="00932A9C" w:rsidRDefault="00932A9C" w:rsidP="00932A9C">
      <w:pPr>
        <w:pStyle w:val="ListParagraph"/>
        <w:numPr>
          <w:ilvl w:val="2"/>
          <w:numId w:val="6"/>
        </w:numPr>
        <w:spacing w:after="0"/>
      </w:pPr>
      <w:r>
        <w:t>The study is to be undertaken for the network to at least one voltage level above voltage where generator is connected.</w:t>
      </w:r>
    </w:p>
    <w:p w14:paraId="502DA2AF" w14:textId="77777777" w:rsidR="00932A9C" w:rsidRDefault="00932A9C" w:rsidP="00932A9C">
      <w:pPr>
        <w:pStyle w:val="ListParagraph"/>
        <w:numPr>
          <w:ilvl w:val="2"/>
          <w:numId w:val="6"/>
        </w:numPr>
      </w:pPr>
      <w:r>
        <w:t>If reverse feed through transformers is expected, then the study needs to check for impact further up the network – beyond the transformer.</w:t>
      </w:r>
    </w:p>
    <w:p w14:paraId="61847F67" w14:textId="77777777" w:rsidR="00932A9C" w:rsidRDefault="00932A9C" w:rsidP="00932A9C">
      <w:pPr>
        <w:pStyle w:val="ListParagraph"/>
        <w:numPr>
          <w:ilvl w:val="2"/>
          <w:numId w:val="6"/>
        </w:numPr>
      </w:pPr>
      <w:r>
        <w:t>Meshed networks – need to consider impact on all relevant mesh branches</w:t>
      </w:r>
    </w:p>
    <w:p w14:paraId="7FB82CDA" w14:textId="77777777" w:rsidR="00932A9C" w:rsidRDefault="00932A9C" w:rsidP="00932A9C">
      <w:pPr>
        <w:pStyle w:val="ListParagraph"/>
        <w:numPr>
          <w:ilvl w:val="2"/>
          <w:numId w:val="6"/>
        </w:numPr>
      </w:pPr>
      <w:r>
        <w:t>Simulation studies need to consider potential network outages (e.g. cable failure on one side of a ring feeder).</w:t>
      </w:r>
    </w:p>
    <w:p w14:paraId="2C4344F2" w14:textId="2383AA70" w:rsidR="00932A9C" w:rsidRDefault="00932A9C" w:rsidP="00932A9C">
      <w:pPr>
        <w:pStyle w:val="ListParagraph"/>
        <w:numPr>
          <w:ilvl w:val="2"/>
          <w:numId w:val="6"/>
        </w:numPr>
      </w:pPr>
      <w:r>
        <w:lastRenderedPageBreak/>
        <w:t>.</w:t>
      </w:r>
    </w:p>
    <w:p w14:paraId="7ED915A3" w14:textId="4BA9895B" w:rsidR="000B17EA" w:rsidRDefault="00277E75" w:rsidP="002A2BCB">
      <w:pPr>
        <w:pStyle w:val="ListParagraph"/>
        <w:numPr>
          <w:ilvl w:val="1"/>
          <w:numId w:val="6"/>
        </w:numPr>
        <w:spacing w:after="0"/>
      </w:pPr>
      <w:r w:rsidRPr="00932A9C">
        <w:rPr>
          <w:b/>
          <w:bCs/>
        </w:rPr>
        <w:t xml:space="preserve">Data for </w:t>
      </w:r>
      <w:r w:rsidR="00D72B2E" w:rsidRPr="00932A9C">
        <w:rPr>
          <w:b/>
          <w:bCs/>
        </w:rPr>
        <w:t>the study</w:t>
      </w:r>
      <w:r w:rsidR="00D72B2E">
        <w:t xml:space="preserve"> is to be obtained from the network owner</w:t>
      </w:r>
      <w:r w:rsidR="000B17EA">
        <w:t>/distributor (see Annex B for checklist), and customer (</w:t>
      </w:r>
      <w:r w:rsidR="00BA29C5">
        <w:t xml:space="preserve">proposed </w:t>
      </w:r>
      <w:r w:rsidR="000B17EA">
        <w:t>generator and load data).</w:t>
      </w:r>
    </w:p>
    <w:p w14:paraId="6EB11875" w14:textId="77777777" w:rsidR="00932A9C" w:rsidRPr="00932A9C" w:rsidRDefault="00932A9C" w:rsidP="002A2BCB">
      <w:pPr>
        <w:pStyle w:val="ListParagraph"/>
        <w:numPr>
          <w:ilvl w:val="1"/>
          <w:numId w:val="6"/>
        </w:numPr>
        <w:rPr>
          <w:b/>
          <w:bCs/>
        </w:rPr>
      </w:pPr>
      <w:r w:rsidRPr="00932A9C">
        <w:rPr>
          <w:b/>
          <w:bCs/>
        </w:rPr>
        <w:t>Study parameters to be checked</w:t>
      </w:r>
    </w:p>
    <w:p w14:paraId="1AE0943F" w14:textId="07915D33" w:rsidR="00E51376" w:rsidRDefault="00106B2B" w:rsidP="00932A9C">
      <w:pPr>
        <w:pStyle w:val="ListParagraph"/>
        <w:numPr>
          <w:ilvl w:val="2"/>
          <w:numId w:val="6"/>
        </w:numPr>
      </w:pPr>
      <w:r>
        <w:t>T</w:t>
      </w:r>
      <w:r w:rsidR="00E51376">
        <w:t>hermal ratings of equipment need to be checked</w:t>
      </w:r>
      <w:r w:rsidR="00A02730">
        <w:t xml:space="preserve">. In </w:t>
      </w:r>
      <w:r w:rsidR="0034221F">
        <w:t xml:space="preserve">situations </w:t>
      </w:r>
      <w:r w:rsidR="00EC5981">
        <w:t xml:space="preserve">where </w:t>
      </w:r>
      <w:r w:rsidR="0034221F">
        <w:t xml:space="preserve">thermal ratings will not be exceeded due to </w:t>
      </w:r>
      <w:r w:rsidR="00E51376">
        <w:t>generation</w:t>
      </w:r>
      <w:r w:rsidR="003C74F4">
        <w:t xml:space="preserve"> not </w:t>
      </w:r>
      <w:r w:rsidR="00E51376">
        <w:t>exceed</w:t>
      </w:r>
      <w:r w:rsidR="00027444">
        <w:t>ing</w:t>
      </w:r>
      <w:r w:rsidR="00E51376">
        <w:t xml:space="preserve"> loads at any point of the network</w:t>
      </w:r>
      <w:r w:rsidR="004C5553">
        <w:t>, this is to be demonstrated by the study</w:t>
      </w:r>
      <w:r w:rsidR="00E51376">
        <w:t>.</w:t>
      </w:r>
    </w:p>
    <w:p w14:paraId="1306FC11" w14:textId="515A0201" w:rsidR="00E51376" w:rsidRDefault="00E51376" w:rsidP="00932A9C">
      <w:pPr>
        <w:pStyle w:val="ListParagraph"/>
        <w:numPr>
          <w:ilvl w:val="2"/>
          <w:numId w:val="6"/>
        </w:numPr>
      </w:pPr>
      <w:r>
        <w:t>All studies need to check that short circuit c</w:t>
      </w:r>
      <w:r w:rsidR="00450E31">
        <w:t>apability</w:t>
      </w:r>
      <w:r>
        <w:t xml:space="preserve"> of equipment </w:t>
      </w:r>
      <w:r w:rsidR="004D28E2">
        <w:t xml:space="preserve">is </w:t>
      </w:r>
      <w:r>
        <w:t>not exceeded</w:t>
      </w:r>
      <w:r w:rsidR="00BD5D18">
        <w:t>.</w:t>
      </w:r>
    </w:p>
    <w:p w14:paraId="0E00D685" w14:textId="63D48A22" w:rsidR="00E51376" w:rsidRDefault="00E51376" w:rsidP="00932A9C">
      <w:pPr>
        <w:pStyle w:val="ListParagraph"/>
        <w:numPr>
          <w:ilvl w:val="2"/>
          <w:numId w:val="6"/>
        </w:numPr>
      </w:pPr>
      <w:r>
        <w:t>Voltage unbalance is to be checked.</w:t>
      </w:r>
      <w:r w:rsidR="00EF3FCC">
        <w:t xml:space="preserve"> LV </w:t>
      </w:r>
      <w:r w:rsidR="005D7124">
        <w:t xml:space="preserve">and MV </w:t>
      </w:r>
      <w:r w:rsidR="00EF3FCC">
        <w:t>design voltage unbalance</w:t>
      </w:r>
      <w:r w:rsidR="005D7124">
        <w:t xml:space="preserve"> should be max 1%</w:t>
      </w:r>
      <w:r w:rsidR="00115230">
        <w:rPr>
          <w:rStyle w:val="FootnoteReference"/>
        </w:rPr>
        <w:footnoteReference w:id="2"/>
      </w:r>
    </w:p>
    <w:p w14:paraId="51326496" w14:textId="11189185" w:rsidR="00E51376" w:rsidRDefault="00E51376" w:rsidP="00932A9C">
      <w:pPr>
        <w:pStyle w:val="ListParagraph"/>
        <w:numPr>
          <w:ilvl w:val="2"/>
          <w:numId w:val="6"/>
        </w:numPr>
      </w:pPr>
      <w:r>
        <w:t>Rapid voltage change is to be checked. However if the maximum voltage impact of generators is kept to below 3%</w:t>
      </w:r>
      <w:r w:rsidR="008933F9">
        <w:t>,</w:t>
      </w:r>
      <w:r>
        <w:t xml:space="preserve"> voltage change </w:t>
      </w:r>
      <w:r w:rsidR="002C5EC4">
        <w:t>is unlikely to</w:t>
      </w:r>
      <w:r>
        <w:t xml:space="preserve"> </w:t>
      </w:r>
      <w:r w:rsidR="004C4F48">
        <w:t>be problematic</w:t>
      </w:r>
      <w:r w:rsidR="0089005C">
        <w:t xml:space="preserve"> (e.g. if a cloud covers PV generators in an area)</w:t>
      </w:r>
      <w:r>
        <w:t>.</w:t>
      </w:r>
    </w:p>
    <w:p w14:paraId="1549B825" w14:textId="3244656E" w:rsidR="00E51376" w:rsidRDefault="00E51376" w:rsidP="00932A9C">
      <w:pPr>
        <w:pStyle w:val="ListParagraph"/>
        <w:numPr>
          <w:ilvl w:val="2"/>
          <w:numId w:val="6"/>
        </w:numPr>
      </w:pPr>
      <w:r>
        <w:t>Reactances and reactive power is usually not an issue at LV level unless generators are operated at non-unity power factor. If this is the case, simulations need to be done to check these parameters.</w:t>
      </w:r>
      <w:r w:rsidR="00BC52F6">
        <w:t xml:space="preserve">  </w:t>
      </w:r>
      <w:r w:rsidR="00B2519C">
        <w:t>Reactances and reactive power is</w:t>
      </w:r>
      <w:r w:rsidR="00BC52F6">
        <w:t xml:space="preserve"> </w:t>
      </w:r>
      <w:r w:rsidR="007D1E08">
        <w:t>to be c</w:t>
      </w:r>
      <w:r w:rsidR="00BC52F6">
        <w:t>onsider</w:t>
      </w:r>
      <w:r w:rsidR="007D1E08">
        <w:t>ed</w:t>
      </w:r>
      <w:r w:rsidR="00BC52F6">
        <w:t xml:space="preserve"> at the MV level however.</w:t>
      </w:r>
    </w:p>
    <w:p w14:paraId="39EF65C1" w14:textId="3BD613C6" w:rsidR="008E2384" w:rsidRDefault="00AF2268" w:rsidP="00AF2268">
      <w:pPr>
        <w:pStyle w:val="ListParagraph"/>
        <w:numPr>
          <w:ilvl w:val="1"/>
          <w:numId w:val="6"/>
        </w:numPr>
        <w:spacing w:after="0" w:line="240" w:lineRule="auto"/>
        <w:contextualSpacing w:val="0"/>
        <w:rPr>
          <w:rFonts w:eastAsia="Times New Roman"/>
        </w:rPr>
      </w:pPr>
      <w:r w:rsidRPr="001273A2">
        <w:rPr>
          <w:rFonts w:eastAsia="Times New Roman"/>
          <w:b/>
          <w:bCs/>
        </w:rPr>
        <w:t>Protection coordination</w:t>
      </w:r>
      <w:r w:rsidR="001206E7">
        <w:rPr>
          <w:rFonts w:eastAsia="Times New Roman"/>
        </w:rPr>
        <w:t>: The NRS specifications do not</w:t>
      </w:r>
      <w:r w:rsidR="001A58FC">
        <w:rPr>
          <w:rFonts w:eastAsia="Times New Roman"/>
        </w:rPr>
        <w:t xml:space="preserve"> yet</w:t>
      </w:r>
      <w:r w:rsidR="001206E7">
        <w:rPr>
          <w:rFonts w:eastAsia="Times New Roman"/>
        </w:rPr>
        <w:t xml:space="preserve"> clarify how protection coordination should be </w:t>
      </w:r>
      <w:r w:rsidR="002738C2">
        <w:rPr>
          <w:rFonts w:eastAsia="Times New Roman"/>
        </w:rPr>
        <w:t>assessed</w:t>
      </w:r>
      <w:r w:rsidR="008E2384">
        <w:rPr>
          <w:rFonts w:eastAsia="Times New Roman"/>
        </w:rPr>
        <w:t xml:space="preserve">. This will be added in future.  </w:t>
      </w:r>
      <w:r w:rsidR="007E1B3B">
        <w:rPr>
          <w:rFonts w:eastAsia="Times New Roman"/>
        </w:rPr>
        <w:t>Until such time i</w:t>
      </w:r>
      <w:r w:rsidR="008E2384">
        <w:rPr>
          <w:rFonts w:eastAsia="Times New Roman"/>
        </w:rPr>
        <w:t>t should be assessed as follows:</w:t>
      </w:r>
    </w:p>
    <w:p w14:paraId="228DE005" w14:textId="2260BCDE" w:rsidR="00CD32A5" w:rsidRDefault="00CD32A5" w:rsidP="008E2384">
      <w:pPr>
        <w:pStyle w:val="ListParagraph"/>
        <w:numPr>
          <w:ilvl w:val="2"/>
          <w:numId w:val="6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On the surrounding LV network – the “contracted” fault level should be specified, i.e. what are LV customers’ main breakers’ ratings.</w:t>
      </w:r>
    </w:p>
    <w:p w14:paraId="3A91F820" w14:textId="0A09C0A6" w:rsidR="00CD32A5" w:rsidRDefault="00CD32A5" w:rsidP="00F667BC">
      <w:pPr>
        <w:pStyle w:val="ListParagraph"/>
        <w:numPr>
          <w:ilvl w:val="2"/>
          <w:numId w:val="6"/>
        </w:numPr>
        <w:spacing w:after="0" w:line="240" w:lineRule="auto"/>
        <w:contextualSpacing w:val="0"/>
      </w:pPr>
      <w:bookmarkStart w:id="0" w:name="_Ref53490328"/>
      <w:r w:rsidRPr="00B27A2C">
        <w:rPr>
          <w:rFonts w:eastAsia="Times New Roman"/>
        </w:rPr>
        <w:t>Fault discrimination on the feeder where the generator is connected is required with all grid impact studies.</w:t>
      </w:r>
      <w:r w:rsidR="00B27A2C" w:rsidRPr="00B27A2C">
        <w:rPr>
          <w:rFonts w:eastAsia="Times New Roman"/>
        </w:rPr>
        <w:t xml:space="preserve">  </w:t>
      </w:r>
      <w:r>
        <w:t>This means that there should be sufficient difference between the maximum load current and the minimum fault current (</w:t>
      </w:r>
      <w:r w:rsidR="0084364E">
        <w:t>noting</w:t>
      </w:r>
      <w:r>
        <w:t xml:space="preserve"> that the generator may now supply some of the fault current).</w:t>
      </w:r>
      <w:r w:rsidR="00745A06">
        <w:t xml:space="preserve">  </w:t>
      </w:r>
      <w:r>
        <w:t>It may require that the munic</w:t>
      </w:r>
      <w:r w:rsidR="00B27A2C">
        <w:t>ipality</w:t>
      </w:r>
      <w:r>
        <w:t xml:space="preserve"> provide the settings of the feeder protection over-current breaker.</w:t>
      </w:r>
      <w:bookmarkEnd w:id="0"/>
    </w:p>
    <w:p w14:paraId="0CE8C110" w14:textId="6D3F0F68" w:rsidR="00CD32A5" w:rsidRDefault="00CD32A5" w:rsidP="004864C2">
      <w:pPr>
        <w:pStyle w:val="ListParagraph"/>
        <w:numPr>
          <w:ilvl w:val="2"/>
          <w:numId w:val="6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I</w:t>
      </w:r>
      <w:r w:rsidR="00731051">
        <w:rPr>
          <w:rFonts w:eastAsia="Times New Roman"/>
        </w:rPr>
        <w:t>f</w:t>
      </w:r>
      <w:r>
        <w:rPr>
          <w:rFonts w:eastAsia="Times New Roman"/>
        </w:rPr>
        <w:t xml:space="preserve"> </w:t>
      </w:r>
      <w:r w:rsidR="006F47E8">
        <w:rPr>
          <w:rFonts w:eastAsia="Times New Roman"/>
        </w:rPr>
        <w:t xml:space="preserve">cumulative generation is </w:t>
      </w:r>
      <w:r>
        <w:rPr>
          <w:rFonts w:eastAsia="Times New Roman"/>
        </w:rPr>
        <w:t xml:space="preserve">more than 15% of MV </w:t>
      </w:r>
      <w:r w:rsidR="006F47E8">
        <w:rPr>
          <w:rFonts w:eastAsia="Times New Roman"/>
        </w:rPr>
        <w:t xml:space="preserve">feeder </w:t>
      </w:r>
      <w:r>
        <w:rPr>
          <w:rFonts w:eastAsia="Times New Roman"/>
        </w:rPr>
        <w:t xml:space="preserve">peak load </w:t>
      </w:r>
      <w:r w:rsidR="0065444E">
        <w:rPr>
          <w:rFonts w:eastAsia="Times New Roman"/>
        </w:rPr>
        <w:t>or</w:t>
      </w:r>
      <w:r>
        <w:rPr>
          <w:rFonts w:eastAsia="Times New Roman"/>
        </w:rPr>
        <w:t xml:space="preserve"> HV/MV transformer rating</w:t>
      </w:r>
      <w:r w:rsidR="0065444E">
        <w:rPr>
          <w:rFonts w:eastAsia="Times New Roman"/>
        </w:rPr>
        <w:t>, the following should be provided</w:t>
      </w:r>
      <w:r>
        <w:rPr>
          <w:rFonts w:eastAsia="Times New Roman"/>
        </w:rPr>
        <w:t>:</w:t>
      </w:r>
    </w:p>
    <w:p w14:paraId="584349B2" w14:textId="46DEE234" w:rsidR="00CD32A5" w:rsidRDefault="00CD32A5" w:rsidP="004864C2">
      <w:pPr>
        <w:pStyle w:val="ListParagraph"/>
        <w:numPr>
          <w:ilvl w:val="3"/>
          <w:numId w:val="6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 xml:space="preserve">Contracted fault levels at all points of supply (PoS) (to other customers on MV network) </w:t>
      </w:r>
    </w:p>
    <w:p w14:paraId="286F0510" w14:textId="1CD941F0" w:rsidR="00CD32A5" w:rsidRDefault="00CD32A5" w:rsidP="004864C2">
      <w:pPr>
        <w:pStyle w:val="ListParagraph"/>
        <w:numPr>
          <w:ilvl w:val="3"/>
          <w:numId w:val="6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Confirm</w:t>
      </w:r>
      <w:r w:rsidR="00042861">
        <w:rPr>
          <w:rFonts w:eastAsia="Times New Roman"/>
        </w:rPr>
        <w:t>ation</w:t>
      </w:r>
      <w:r>
        <w:rPr>
          <w:rFonts w:eastAsia="Times New Roman"/>
        </w:rPr>
        <w:t xml:space="preserve"> that these fault levels are not exceeded</w:t>
      </w:r>
    </w:p>
    <w:p w14:paraId="4621F0A8" w14:textId="19FFFDFB" w:rsidR="00CD32A5" w:rsidRDefault="00CD32A5" w:rsidP="004864C2">
      <w:pPr>
        <w:pStyle w:val="ListParagraph"/>
        <w:numPr>
          <w:ilvl w:val="3"/>
          <w:numId w:val="6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Fault discrimination at the MV network infeed (as per</w:t>
      </w:r>
      <w:r w:rsidR="00832C41">
        <w:rPr>
          <w:rFonts w:eastAsia="Times New Roman"/>
        </w:rPr>
        <w:t xml:space="preserve"> </w:t>
      </w:r>
      <w:r w:rsidR="00832C41">
        <w:rPr>
          <w:rFonts w:eastAsia="Times New Roman"/>
        </w:rPr>
        <w:fldChar w:fldCharType="begin"/>
      </w:r>
      <w:r w:rsidR="00832C41">
        <w:rPr>
          <w:rFonts w:eastAsia="Times New Roman"/>
        </w:rPr>
        <w:instrText xml:space="preserve"> REF _Ref53490328 \r </w:instrText>
      </w:r>
      <w:r w:rsidR="00832C41">
        <w:rPr>
          <w:rFonts w:eastAsia="Times New Roman"/>
        </w:rPr>
        <w:fldChar w:fldCharType="separate"/>
      </w:r>
      <w:r w:rsidR="00832C41">
        <w:rPr>
          <w:rFonts w:eastAsia="Times New Roman"/>
        </w:rPr>
        <w:t>1.15.2</w:t>
      </w:r>
      <w:r w:rsidR="00832C41">
        <w:rPr>
          <w:rFonts w:eastAsia="Times New Roman"/>
        </w:rPr>
        <w:fldChar w:fldCharType="end"/>
      </w:r>
      <w:r>
        <w:rPr>
          <w:rFonts w:eastAsia="Times New Roman"/>
        </w:rPr>
        <w:t>)</w:t>
      </w:r>
    </w:p>
    <w:p w14:paraId="04F40408" w14:textId="1B0443C8" w:rsidR="00CE342C" w:rsidRPr="00932A9C" w:rsidRDefault="00CD32A5" w:rsidP="00832C41">
      <w:pPr>
        <w:pStyle w:val="ListParagraph"/>
        <w:numPr>
          <w:ilvl w:val="2"/>
          <w:numId w:val="6"/>
        </w:numPr>
      </w:pPr>
      <w:r>
        <w:rPr>
          <w:rFonts w:eastAsia="Times New Roman"/>
        </w:rPr>
        <w:t>Other protection coordination studies may be specified by the munic</w:t>
      </w:r>
      <w:r w:rsidR="00DD28FC">
        <w:rPr>
          <w:rFonts w:eastAsia="Times New Roman"/>
        </w:rPr>
        <w:t>ipality</w:t>
      </w:r>
    </w:p>
    <w:p w14:paraId="0DA90C20" w14:textId="77777777" w:rsidR="00932A9C" w:rsidRDefault="00932A9C" w:rsidP="00932A9C">
      <w:pPr>
        <w:pStyle w:val="ListParagraph"/>
        <w:ind w:left="1224"/>
      </w:pPr>
    </w:p>
    <w:p w14:paraId="4C1CFD78" w14:textId="78B73377" w:rsidR="0003767C" w:rsidRDefault="006E2551" w:rsidP="002A2BCB">
      <w:pPr>
        <w:pStyle w:val="ListParagraph"/>
        <w:numPr>
          <w:ilvl w:val="1"/>
          <w:numId w:val="6"/>
        </w:numPr>
      </w:pPr>
      <w:r>
        <w:t>Note that i</w:t>
      </w:r>
      <w:r w:rsidR="00983888">
        <w:t>f negative impact is likely based on the study</w:t>
      </w:r>
      <w:r>
        <w:t xml:space="preserve"> results</w:t>
      </w:r>
      <w:r w:rsidR="00983888">
        <w:t xml:space="preserve">, further studies may be required </w:t>
      </w:r>
      <w:r w:rsidR="00BF7DA9">
        <w:t xml:space="preserve">to determine possible network changes or upgrades, and cost </w:t>
      </w:r>
      <w:r w:rsidR="00DA0797">
        <w:t>implications and responsibility.</w:t>
      </w:r>
    </w:p>
    <w:p w14:paraId="1B6F9F31" w14:textId="50A1FFA0" w:rsidR="00C2502C" w:rsidRPr="006A0AF7" w:rsidRDefault="005C22F5" w:rsidP="00C2502C">
      <w:pPr>
        <w:rPr>
          <w:b/>
          <w:bCs/>
        </w:rPr>
      </w:pPr>
      <w:r w:rsidRPr="006A0AF7">
        <w:rPr>
          <w:b/>
          <w:bCs/>
        </w:rPr>
        <w:t xml:space="preserve">Notes on </w:t>
      </w:r>
      <w:r w:rsidR="006A0AF7">
        <w:rPr>
          <w:b/>
          <w:bCs/>
        </w:rPr>
        <w:t>sections</w:t>
      </w:r>
      <w:r w:rsidRPr="006A0AF7">
        <w:rPr>
          <w:b/>
          <w:bCs/>
        </w:rPr>
        <w:t xml:space="preserve"> of network to be covered in study</w:t>
      </w:r>
      <w:r w:rsidR="00647613" w:rsidRPr="006A0AF7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C22F5" w14:paraId="5E86F4A4" w14:textId="77777777" w:rsidTr="005C22F5">
        <w:tc>
          <w:tcPr>
            <w:tcW w:w="9016" w:type="dxa"/>
          </w:tcPr>
          <w:p w14:paraId="5B5AD812" w14:textId="520262BD" w:rsidR="005C22F5" w:rsidRPr="007E4B3A" w:rsidRDefault="00647613" w:rsidP="00C2502C">
            <w:pPr>
              <w:rPr>
                <w:color w:val="A6A6A6" w:themeColor="background1" w:themeShade="A6"/>
              </w:rPr>
            </w:pPr>
            <w:r w:rsidRPr="007E4B3A">
              <w:rPr>
                <w:color w:val="A6A6A6" w:themeColor="background1" w:themeShade="A6"/>
              </w:rPr>
              <w:t>Distributor can provide information additional to the above notes here (</w:t>
            </w:r>
            <w:r w:rsidR="008E7C49">
              <w:rPr>
                <w:color w:val="A6A6A6" w:themeColor="background1" w:themeShade="A6"/>
              </w:rPr>
              <w:t xml:space="preserve">e.g. to describe </w:t>
            </w:r>
            <w:r w:rsidR="004F222F">
              <w:rPr>
                <w:color w:val="A6A6A6" w:themeColor="background1" w:themeShade="A6"/>
              </w:rPr>
              <w:t xml:space="preserve">boundary of study, </w:t>
            </w:r>
            <w:r w:rsidR="008B71C7" w:rsidRPr="007E4B3A">
              <w:rPr>
                <w:color w:val="A6A6A6" w:themeColor="background1" w:themeShade="A6"/>
              </w:rPr>
              <w:t>transformers</w:t>
            </w:r>
            <w:r w:rsidR="000A0596">
              <w:rPr>
                <w:color w:val="A6A6A6" w:themeColor="background1" w:themeShade="A6"/>
              </w:rPr>
              <w:t xml:space="preserve"> to be included</w:t>
            </w:r>
            <w:r w:rsidR="008B71C7" w:rsidRPr="007E4B3A">
              <w:rPr>
                <w:color w:val="A6A6A6" w:themeColor="background1" w:themeShade="A6"/>
              </w:rPr>
              <w:t>, lines, generators to be included in study</w:t>
            </w:r>
            <w:r w:rsidR="000A0596">
              <w:rPr>
                <w:color w:val="A6A6A6" w:themeColor="background1" w:themeShade="A6"/>
              </w:rPr>
              <w:t>, etc</w:t>
            </w:r>
            <w:r w:rsidR="008B71C7" w:rsidRPr="007E4B3A">
              <w:rPr>
                <w:color w:val="A6A6A6" w:themeColor="background1" w:themeShade="A6"/>
              </w:rPr>
              <w:t>)</w:t>
            </w:r>
          </w:p>
          <w:p w14:paraId="32073267" w14:textId="77777777" w:rsidR="008B71C7" w:rsidRDefault="008B71C7" w:rsidP="00C2502C"/>
          <w:p w14:paraId="0C1FA406" w14:textId="77777777" w:rsidR="008B71C7" w:rsidRDefault="008B71C7" w:rsidP="00C2502C"/>
          <w:p w14:paraId="315C3055" w14:textId="77777777" w:rsidR="008B71C7" w:rsidRDefault="008B71C7" w:rsidP="00C2502C"/>
          <w:p w14:paraId="5FC33B70" w14:textId="77777777" w:rsidR="008B71C7" w:rsidRDefault="008B71C7" w:rsidP="00C2502C"/>
          <w:p w14:paraId="73B41498" w14:textId="38B7018C" w:rsidR="008B71C7" w:rsidRDefault="008B71C7" w:rsidP="00C2502C"/>
        </w:tc>
      </w:tr>
    </w:tbl>
    <w:p w14:paraId="4B03D5B5" w14:textId="35841AB3" w:rsidR="005C22F5" w:rsidRPr="00F16133" w:rsidRDefault="00F16133" w:rsidP="00C2502C">
      <w:pPr>
        <w:rPr>
          <w:b/>
          <w:bCs/>
        </w:rPr>
      </w:pPr>
      <w:r w:rsidRPr="00F16133">
        <w:rPr>
          <w:b/>
          <w:bCs/>
        </w:rPr>
        <w:lastRenderedPageBreak/>
        <w:t>Particular areas of concern to be addressed/focused on in grid impact study: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16133" w:rsidRPr="00537B7C" w14:paraId="20FCB627" w14:textId="77777777" w:rsidTr="00552C84">
        <w:tc>
          <w:tcPr>
            <w:tcW w:w="9016" w:type="dxa"/>
            <w:tcBorders>
              <w:top w:val="single" w:sz="4" w:space="0" w:color="auto"/>
            </w:tcBorders>
          </w:tcPr>
          <w:p w14:paraId="11007133" w14:textId="0EABAB0A" w:rsidR="00F16133" w:rsidRDefault="00F77761" w:rsidP="00552C84">
            <w:r>
              <w:rPr>
                <w:color w:val="A6A6A6" w:themeColor="background1" w:themeShade="A6"/>
              </w:rPr>
              <w:t xml:space="preserve">Distributor can </w:t>
            </w:r>
            <w:r w:rsidR="00F16133" w:rsidRPr="005C30C8">
              <w:rPr>
                <w:color w:val="A6A6A6" w:themeColor="background1" w:themeShade="A6"/>
              </w:rPr>
              <w:t xml:space="preserve">provide detail </w:t>
            </w:r>
            <w:r>
              <w:rPr>
                <w:color w:val="A6A6A6" w:themeColor="background1" w:themeShade="A6"/>
              </w:rPr>
              <w:t xml:space="preserve">here </w:t>
            </w:r>
            <w:r w:rsidR="00F16133" w:rsidRPr="005C30C8">
              <w:rPr>
                <w:color w:val="A6A6A6" w:themeColor="background1" w:themeShade="A6"/>
              </w:rPr>
              <w:t xml:space="preserve">if </w:t>
            </w:r>
            <w:r w:rsidR="00221806">
              <w:rPr>
                <w:color w:val="A6A6A6" w:themeColor="background1" w:themeShade="A6"/>
              </w:rPr>
              <w:t xml:space="preserve">there are particular issues </w:t>
            </w:r>
            <w:r w:rsidR="006D18E6">
              <w:rPr>
                <w:color w:val="A6A6A6" w:themeColor="background1" w:themeShade="A6"/>
              </w:rPr>
              <w:t>that the study needs to emphasise</w:t>
            </w:r>
          </w:p>
          <w:p w14:paraId="59036886" w14:textId="77777777" w:rsidR="00F16133" w:rsidRDefault="00F16133" w:rsidP="00552C84"/>
          <w:p w14:paraId="72CDC2F4" w14:textId="77777777" w:rsidR="00F16133" w:rsidRDefault="00F16133" w:rsidP="00552C84"/>
          <w:p w14:paraId="5ABD0885" w14:textId="77777777" w:rsidR="00F16133" w:rsidRPr="00537B7C" w:rsidRDefault="00F16133" w:rsidP="00552C84"/>
        </w:tc>
      </w:tr>
    </w:tbl>
    <w:p w14:paraId="153CDC23" w14:textId="77777777" w:rsidR="00F16133" w:rsidRDefault="00F16133" w:rsidP="00C2502C"/>
    <w:p w14:paraId="448E8C03" w14:textId="0C030960" w:rsidR="00841DDC" w:rsidRDefault="00841DDC" w:rsidP="00E647E2">
      <w:pPr>
        <w:pStyle w:val="Heading1"/>
        <w:numPr>
          <w:ilvl w:val="0"/>
          <w:numId w:val="6"/>
        </w:numPr>
      </w:pPr>
      <w:r>
        <w:t>Grid Impact Study components</w:t>
      </w:r>
      <w:r w:rsidR="00D75BB2">
        <w:t xml:space="preserve"> to be undertaken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94"/>
        <w:gridCol w:w="1314"/>
        <w:gridCol w:w="2359"/>
      </w:tblGrid>
      <w:tr w:rsidR="00537B7C" w:rsidRPr="00021C5A" w14:paraId="61F82A42" w14:textId="77777777" w:rsidTr="00D75BB2">
        <w:tc>
          <w:tcPr>
            <w:tcW w:w="5512" w:type="dxa"/>
          </w:tcPr>
          <w:p w14:paraId="20FFC31A" w14:textId="052A51FC" w:rsidR="00537B7C" w:rsidRPr="00021C5A" w:rsidRDefault="00537B7C">
            <w:pPr>
              <w:rPr>
                <w:b/>
                <w:bCs/>
              </w:rPr>
            </w:pPr>
            <w:r w:rsidRPr="00021C5A">
              <w:rPr>
                <w:b/>
                <w:bCs/>
              </w:rPr>
              <w:t>Study component</w:t>
            </w:r>
          </w:p>
        </w:tc>
        <w:tc>
          <w:tcPr>
            <w:tcW w:w="1150" w:type="dxa"/>
          </w:tcPr>
          <w:p w14:paraId="0EEC867A" w14:textId="1A6CF491" w:rsidR="00537B7C" w:rsidRPr="00021C5A" w:rsidRDefault="00537B7C" w:rsidP="00023A1B">
            <w:pPr>
              <w:jc w:val="center"/>
              <w:rPr>
                <w:b/>
                <w:bCs/>
              </w:rPr>
            </w:pPr>
            <w:r w:rsidRPr="00021C5A">
              <w:rPr>
                <w:b/>
                <w:bCs/>
              </w:rPr>
              <w:t>Required?</w:t>
            </w:r>
            <w:r w:rsidR="00CC0212">
              <w:rPr>
                <w:b/>
                <w:bCs/>
              </w:rPr>
              <w:t>*</w:t>
            </w:r>
            <w:r w:rsidR="00D039CF">
              <w:rPr>
                <w:b/>
                <w:bCs/>
              </w:rPr>
              <w:t xml:space="preserve"> </w:t>
            </w:r>
            <w:r w:rsidR="00D039CF">
              <w:rPr>
                <w:noProof/>
              </w:rPr>
              <w:sym w:font="Wingdings" w:char="F0FC"/>
            </w:r>
          </w:p>
        </w:tc>
        <w:tc>
          <w:tcPr>
            <w:tcW w:w="2405" w:type="dxa"/>
          </w:tcPr>
          <w:p w14:paraId="22EFBB7B" w14:textId="727C5AC1" w:rsidR="00537B7C" w:rsidRPr="00021C5A" w:rsidRDefault="00537B7C">
            <w:pPr>
              <w:rPr>
                <w:b/>
                <w:bCs/>
              </w:rPr>
            </w:pPr>
            <w:r w:rsidRPr="00021C5A">
              <w:rPr>
                <w:b/>
                <w:bCs/>
              </w:rPr>
              <w:t>Notes</w:t>
            </w:r>
          </w:p>
        </w:tc>
      </w:tr>
      <w:tr w:rsidR="00537B7C" w14:paraId="0D4D81C6" w14:textId="77777777" w:rsidTr="00D75BB2">
        <w:tc>
          <w:tcPr>
            <w:tcW w:w="5512" w:type="dxa"/>
          </w:tcPr>
          <w:p w14:paraId="7798584C" w14:textId="77777777" w:rsidR="00537B7C" w:rsidRDefault="00537B7C" w:rsidP="00E647E2">
            <w:pPr>
              <w:pStyle w:val="ListParagraph"/>
              <w:numPr>
                <w:ilvl w:val="0"/>
                <w:numId w:val="1"/>
              </w:numPr>
            </w:pPr>
            <w:r>
              <w:t>Loadflow</w:t>
            </w:r>
          </w:p>
          <w:p w14:paraId="2A805705" w14:textId="4616C2E2" w:rsidR="00537B7C" w:rsidRDefault="00537B7C" w:rsidP="00006CC3">
            <w:pPr>
              <w:pStyle w:val="ListParagraph"/>
              <w:numPr>
                <w:ilvl w:val="2"/>
                <w:numId w:val="1"/>
              </w:numPr>
            </w:pPr>
            <w:r>
              <w:t>Voltage limits</w:t>
            </w:r>
            <w:r w:rsidR="00FF0D2A">
              <w:t xml:space="preserve"> (regulation)</w:t>
            </w:r>
          </w:p>
          <w:p w14:paraId="4F00DC70" w14:textId="7E464EBC" w:rsidR="00537B7C" w:rsidRDefault="00537B7C" w:rsidP="00006CC3">
            <w:pPr>
              <w:pStyle w:val="ListParagraph"/>
              <w:numPr>
                <w:ilvl w:val="2"/>
                <w:numId w:val="1"/>
              </w:numPr>
            </w:pPr>
            <w:r>
              <w:t>Thermal loadings</w:t>
            </w:r>
          </w:p>
        </w:tc>
        <w:tc>
          <w:tcPr>
            <w:tcW w:w="1150" w:type="dxa"/>
          </w:tcPr>
          <w:p w14:paraId="6F158D53" w14:textId="7DA1F6B1" w:rsidR="00537B7C" w:rsidRPr="00537B7C" w:rsidRDefault="00537B7C" w:rsidP="00023A1B">
            <w:pPr>
              <w:jc w:val="center"/>
              <w:rPr>
                <w:color w:val="808080" w:themeColor="background1" w:themeShade="80"/>
              </w:rPr>
            </w:pPr>
            <w:r w:rsidRPr="007E4B3A">
              <w:rPr>
                <w:color w:val="A6A6A6" w:themeColor="background1" w:themeShade="A6"/>
              </w:rPr>
              <w:t>(</w:t>
            </w:r>
            <w:r w:rsidR="00023A1B">
              <w:rPr>
                <w:color w:val="A6A6A6" w:themeColor="background1" w:themeShade="A6"/>
              </w:rPr>
              <w:t>this is a basic component</w:t>
            </w:r>
            <w:r w:rsidRPr="007E4B3A">
              <w:rPr>
                <w:color w:val="A6A6A6" w:themeColor="background1" w:themeShade="A6"/>
              </w:rPr>
              <w:t>)</w:t>
            </w:r>
          </w:p>
        </w:tc>
        <w:tc>
          <w:tcPr>
            <w:tcW w:w="2405" w:type="dxa"/>
          </w:tcPr>
          <w:p w14:paraId="7B9D5027" w14:textId="77777777" w:rsidR="00537B7C" w:rsidRPr="00021C5A" w:rsidRDefault="001003A4">
            <w:pPr>
              <w:rPr>
                <w:sz w:val="20"/>
                <w:szCs w:val="20"/>
              </w:rPr>
            </w:pPr>
            <w:r w:rsidRPr="00021C5A">
              <w:rPr>
                <w:sz w:val="20"/>
                <w:szCs w:val="20"/>
              </w:rPr>
              <w:t>T</w:t>
            </w:r>
            <w:r w:rsidR="005B2A8B" w:rsidRPr="00021C5A">
              <w:rPr>
                <w:sz w:val="20"/>
                <w:szCs w:val="20"/>
              </w:rPr>
              <w:t>o</w:t>
            </w:r>
            <w:r w:rsidRPr="00021C5A">
              <w:rPr>
                <w:sz w:val="20"/>
                <w:szCs w:val="20"/>
              </w:rPr>
              <w:t xml:space="preserve"> be undertaken for</w:t>
            </w:r>
            <w:r w:rsidR="005B2A8B" w:rsidRPr="00021C5A">
              <w:rPr>
                <w:sz w:val="20"/>
                <w:szCs w:val="20"/>
              </w:rPr>
              <w:t>:</w:t>
            </w:r>
          </w:p>
          <w:p w14:paraId="5753AB5F" w14:textId="3F25B984" w:rsidR="005B2A8B" w:rsidRPr="00506D01" w:rsidRDefault="00506D01" w:rsidP="00506D01">
            <w:pPr>
              <w:rPr>
                <w:sz w:val="20"/>
                <w:szCs w:val="20"/>
              </w:rPr>
            </w:pPr>
            <w:r w:rsidRPr="00506D0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5B2A8B" w:rsidRPr="00506D01">
              <w:rPr>
                <w:sz w:val="20"/>
                <w:szCs w:val="20"/>
              </w:rPr>
              <w:t>Peak load, max gen</w:t>
            </w:r>
          </w:p>
          <w:p w14:paraId="6612306C" w14:textId="3A91461F" w:rsidR="005B2A8B" w:rsidRPr="00021C5A" w:rsidRDefault="00506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5B2A8B" w:rsidRPr="00021C5A">
              <w:rPr>
                <w:sz w:val="20"/>
                <w:szCs w:val="20"/>
              </w:rPr>
              <w:t xml:space="preserve">Light load, </w:t>
            </w:r>
            <w:r w:rsidR="00021C5A" w:rsidRPr="00021C5A">
              <w:rPr>
                <w:sz w:val="20"/>
                <w:szCs w:val="20"/>
              </w:rPr>
              <w:t>max gen</w:t>
            </w:r>
          </w:p>
          <w:p w14:paraId="12188F16" w14:textId="01C71BD1" w:rsidR="00021C5A" w:rsidRPr="00021C5A" w:rsidRDefault="00506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021C5A" w:rsidRPr="00021C5A">
              <w:rPr>
                <w:sz w:val="20"/>
                <w:szCs w:val="20"/>
              </w:rPr>
              <w:t>Peak load, min gen</w:t>
            </w:r>
          </w:p>
          <w:p w14:paraId="28DBA4C9" w14:textId="0CD33CD2" w:rsidR="00021C5A" w:rsidRPr="00021C5A" w:rsidRDefault="00506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021C5A" w:rsidRPr="00021C5A">
              <w:rPr>
                <w:sz w:val="20"/>
                <w:szCs w:val="20"/>
              </w:rPr>
              <w:t>Light load, min gen</w:t>
            </w:r>
          </w:p>
        </w:tc>
      </w:tr>
      <w:tr w:rsidR="00537B7C" w14:paraId="4E48A86A" w14:textId="77777777" w:rsidTr="00D75BB2">
        <w:tc>
          <w:tcPr>
            <w:tcW w:w="5512" w:type="dxa"/>
          </w:tcPr>
          <w:p w14:paraId="2B7A1200" w14:textId="77777777" w:rsidR="00537B7C" w:rsidRDefault="00537B7C" w:rsidP="00537B7C">
            <w:pPr>
              <w:pStyle w:val="ListParagraph"/>
              <w:numPr>
                <w:ilvl w:val="0"/>
                <w:numId w:val="1"/>
              </w:numPr>
            </w:pPr>
            <w:r>
              <w:t>Voltage changes</w:t>
            </w:r>
          </w:p>
          <w:p w14:paraId="2C2559CB" w14:textId="6739EF03" w:rsidR="00537B7C" w:rsidRDefault="00537B7C" w:rsidP="00537B7C">
            <w:pPr>
              <w:pStyle w:val="ListParagraph"/>
              <w:numPr>
                <w:ilvl w:val="2"/>
                <w:numId w:val="1"/>
              </w:numPr>
            </w:pPr>
            <w:r>
              <w:t>Generator rejection (combined impact of all embedded generation on that part of the network)</w:t>
            </w:r>
          </w:p>
        </w:tc>
        <w:tc>
          <w:tcPr>
            <w:tcW w:w="1150" w:type="dxa"/>
          </w:tcPr>
          <w:p w14:paraId="2FF27DF7" w14:textId="390B17F2" w:rsidR="00537B7C" w:rsidRPr="00537B7C" w:rsidRDefault="00023A1B" w:rsidP="00023A1B">
            <w:pPr>
              <w:jc w:val="center"/>
              <w:rPr>
                <w:color w:val="808080" w:themeColor="background1" w:themeShade="80"/>
              </w:rPr>
            </w:pPr>
            <w:r w:rsidRPr="007E4B3A">
              <w:rPr>
                <w:color w:val="A6A6A6" w:themeColor="background1" w:themeShade="A6"/>
              </w:rPr>
              <w:t>(</w:t>
            </w:r>
            <w:r>
              <w:rPr>
                <w:color w:val="A6A6A6" w:themeColor="background1" w:themeShade="A6"/>
              </w:rPr>
              <w:t>this is a basic component</w:t>
            </w:r>
            <w:r w:rsidRPr="007E4B3A">
              <w:rPr>
                <w:color w:val="A6A6A6" w:themeColor="background1" w:themeShade="A6"/>
              </w:rPr>
              <w:t>)</w:t>
            </w:r>
          </w:p>
        </w:tc>
        <w:tc>
          <w:tcPr>
            <w:tcW w:w="2405" w:type="dxa"/>
          </w:tcPr>
          <w:p w14:paraId="321FA0CD" w14:textId="77777777" w:rsidR="001F52A2" w:rsidRPr="00021C5A" w:rsidRDefault="001F52A2" w:rsidP="001F52A2">
            <w:pPr>
              <w:rPr>
                <w:sz w:val="20"/>
                <w:szCs w:val="20"/>
              </w:rPr>
            </w:pPr>
            <w:r w:rsidRPr="00021C5A">
              <w:rPr>
                <w:sz w:val="20"/>
                <w:szCs w:val="20"/>
              </w:rPr>
              <w:t>To be undertaken for:</w:t>
            </w:r>
          </w:p>
          <w:p w14:paraId="0268AF2B" w14:textId="50175EE3" w:rsidR="001F52A2" w:rsidRPr="00021C5A" w:rsidRDefault="00506D01" w:rsidP="001F52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F52A2" w:rsidRPr="00021C5A">
              <w:rPr>
                <w:sz w:val="20"/>
                <w:szCs w:val="20"/>
              </w:rPr>
              <w:t>Peak load, max gen</w:t>
            </w:r>
          </w:p>
          <w:p w14:paraId="0514BE2C" w14:textId="3E286BF8" w:rsidR="001F52A2" w:rsidRPr="00021C5A" w:rsidRDefault="00506D01" w:rsidP="001F52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F52A2" w:rsidRPr="00021C5A">
              <w:rPr>
                <w:sz w:val="20"/>
                <w:szCs w:val="20"/>
              </w:rPr>
              <w:t>Light load, max gen</w:t>
            </w:r>
          </w:p>
          <w:p w14:paraId="04D72F92" w14:textId="79A5239B" w:rsidR="00537B7C" w:rsidRPr="00021C5A" w:rsidRDefault="00537B7C" w:rsidP="001F52A2">
            <w:pPr>
              <w:rPr>
                <w:sz w:val="20"/>
                <w:szCs w:val="20"/>
              </w:rPr>
            </w:pPr>
          </w:p>
        </w:tc>
      </w:tr>
      <w:tr w:rsidR="00537B7C" w14:paraId="76271D15" w14:textId="77777777" w:rsidTr="00D75BB2">
        <w:tc>
          <w:tcPr>
            <w:tcW w:w="5512" w:type="dxa"/>
          </w:tcPr>
          <w:p w14:paraId="007357EE" w14:textId="77777777" w:rsidR="00537B7C" w:rsidRDefault="00537B7C" w:rsidP="00537B7C">
            <w:pPr>
              <w:pStyle w:val="ListParagraph"/>
              <w:numPr>
                <w:ilvl w:val="0"/>
                <w:numId w:val="1"/>
              </w:numPr>
            </w:pPr>
            <w:r>
              <w:t>Short circuit studies</w:t>
            </w:r>
          </w:p>
          <w:p w14:paraId="2B557E34" w14:textId="5A4CEBE5" w:rsidR="00537B7C" w:rsidRDefault="00537B7C" w:rsidP="00537B7C">
            <w:pPr>
              <w:pStyle w:val="ListParagraph"/>
              <w:numPr>
                <w:ilvl w:val="2"/>
                <w:numId w:val="1"/>
              </w:numPr>
            </w:pPr>
            <w:r>
              <w:t>Equipment ratings</w:t>
            </w:r>
          </w:p>
        </w:tc>
        <w:tc>
          <w:tcPr>
            <w:tcW w:w="1150" w:type="dxa"/>
          </w:tcPr>
          <w:p w14:paraId="09D7639D" w14:textId="6A5E0601" w:rsidR="00537B7C" w:rsidRPr="00537B7C" w:rsidRDefault="00023A1B" w:rsidP="00023A1B">
            <w:pPr>
              <w:jc w:val="center"/>
              <w:rPr>
                <w:color w:val="808080" w:themeColor="background1" w:themeShade="80"/>
              </w:rPr>
            </w:pPr>
            <w:r w:rsidRPr="007E4B3A">
              <w:rPr>
                <w:color w:val="A6A6A6" w:themeColor="background1" w:themeShade="A6"/>
              </w:rPr>
              <w:t>(</w:t>
            </w:r>
            <w:r>
              <w:rPr>
                <w:color w:val="A6A6A6" w:themeColor="background1" w:themeShade="A6"/>
              </w:rPr>
              <w:t>this is a basic component</w:t>
            </w:r>
            <w:r w:rsidRPr="007E4B3A">
              <w:rPr>
                <w:color w:val="A6A6A6" w:themeColor="background1" w:themeShade="A6"/>
              </w:rPr>
              <w:t>)</w:t>
            </w:r>
          </w:p>
        </w:tc>
        <w:tc>
          <w:tcPr>
            <w:tcW w:w="2405" w:type="dxa"/>
          </w:tcPr>
          <w:p w14:paraId="271545E5" w14:textId="77777777" w:rsidR="00537B7C" w:rsidRPr="00021C5A" w:rsidRDefault="00537B7C">
            <w:pPr>
              <w:rPr>
                <w:sz w:val="20"/>
                <w:szCs w:val="20"/>
              </w:rPr>
            </w:pPr>
          </w:p>
        </w:tc>
      </w:tr>
      <w:tr w:rsidR="00537B7C" w14:paraId="1B86C842" w14:textId="77777777" w:rsidTr="00D75BB2">
        <w:tc>
          <w:tcPr>
            <w:tcW w:w="5512" w:type="dxa"/>
          </w:tcPr>
          <w:p w14:paraId="3E0FFE96" w14:textId="245D2336" w:rsidR="00537B7C" w:rsidRDefault="00537B7C" w:rsidP="00537B7C">
            <w:pPr>
              <w:pStyle w:val="ListParagraph"/>
              <w:numPr>
                <w:ilvl w:val="0"/>
                <w:numId w:val="1"/>
              </w:numPr>
            </w:pPr>
            <w:r>
              <w:t>Protection coordination</w:t>
            </w:r>
            <w:r w:rsidR="00D0756D">
              <w:t>**</w:t>
            </w:r>
            <w:r w:rsidR="00BA3FBC">
              <w:t xml:space="preserve"> </w:t>
            </w:r>
          </w:p>
          <w:p w14:paraId="1C53C263" w14:textId="77777777" w:rsidR="00537B7C" w:rsidRDefault="00537B7C"/>
        </w:tc>
        <w:tc>
          <w:tcPr>
            <w:tcW w:w="1150" w:type="dxa"/>
          </w:tcPr>
          <w:p w14:paraId="545523E2" w14:textId="4B92EE7E" w:rsidR="00537B7C" w:rsidRDefault="00115230" w:rsidP="00023A1B">
            <w:pPr>
              <w:jc w:val="center"/>
            </w:pPr>
            <w:r w:rsidRPr="007E4B3A">
              <w:rPr>
                <w:color w:val="A6A6A6" w:themeColor="background1" w:themeShade="A6"/>
              </w:rPr>
              <w:t>(</w:t>
            </w:r>
            <w:r w:rsidR="00496A55">
              <w:rPr>
                <w:color w:val="A6A6A6" w:themeColor="background1" w:themeShade="A6"/>
              </w:rPr>
              <w:t>should be done</w:t>
            </w:r>
            <w:r w:rsidRPr="007E4B3A">
              <w:rPr>
                <w:color w:val="A6A6A6" w:themeColor="background1" w:themeShade="A6"/>
              </w:rPr>
              <w:t>)</w:t>
            </w:r>
          </w:p>
        </w:tc>
        <w:tc>
          <w:tcPr>
            <w:tcW w:w="2405" w:type="dxa"/>
          </w:tcPr>
          <w:p w14:paraId="614E7FB9" w14:textId="77777777" w:rsidR="00537B7C" w:rsidRPr="00021C5A" w:rsidRDefault="00537B7C">
            <w:pPr>
              <w:rPr>
                <w:sz w:val="20"/>
                <w:szCs w:val="20"/>
              </w:rPr>
            </w:pPr>
          </w:p>
        </w:tc>
      </w:tr>
      <w:tr w:rsidR="00537B7C" w14:paraId="47FCD061" w14:textId="77777777" w:rsidTr="00D75BB2">
        <w:tc>
          <w:tcPr>
            <w:tcW w:w="5512" w:type="dxa"/>
          </w:tcPr>
          <w:p w14:paraId="0785D3F0" w14:textId="087C365A" w:rsidR="00537B7C" w:rsidRDefault="00537B7C" w:rsidP="00537B7C">
            <w:pPr>
              <w:pStyle w:val="ListParagraph"/>
              <w:numPr>
                <w:ilvl w:val="0"/>
                <w:numId w:val="1"/>
              </w:numPr>
            </w:pPr>
            <w:r>
              <w:t>Power quality</w:t>
            </w:r>
            <w:r w:rsidR="00351B60">
              <w:t xml:space="preserve"> </w:t>
            </w:r>
            <w:r w:rsidR="00351B60" w:rsidRPr="007E4B3A">
              <w:rPr>
                <w:color w:val="A6A6A6" w:themeColor="background1" w:themeShade="A6"/>
              </w:rPr>
              <w:t xml:space="preserve">(only if </w:t>
            </w:r>
            <w:r w:rsidR="0084352D" w:rsidRPr="007E4B3A">
              <w:rPr>
                <w:color w:val="A6A6A6" w:themeColor="background1" w:themeShade="A6"/>
              </w:rPr>
              <w:t xml:space="preserve">specific reasons exist regarding why equipment </w:t>
            </w:r>
            <w:r w:rsidR="00EA2BB7" w:rsidRPr="007E4B3A">
              <w:rPr>
                <w:color w:val="A6A6A6" w:themeColor="background1" w:themeShade="A6"/>
              </w:rPr>
              <w:t xml:space="preserve">specifications </w:t>
            </w:r>
            <w:r w:rsidR="006D18E6">
              <w:rPr>
                <w:color w:val="A6A6A6" w:themeColor="background1" w:themeShade="A6"/>
              </w:rPr>
              <w:t xml:space="preserve">and certifications </w:t>
            </w:r>
            <w:r w:rsidR="00EA2BB7" w:rsidRPr="007E4B3A">
              <w:rPr>
                <w:color w:val="A6A6A6" w:themeColor="background1" w:themeShade="A6"/>
              </w:rPr>
              <w:t>will not adequately address this)</w:t>
            </w:r>
          </w:p>
          <w:p w14:paraId="22CADBBB" w14:textId="77777777" w:rsidR="00537B7C" w:rsidRDefault="00537B7C"/>
        </w:tc>
        <w:tc>
          <w:tcPr>
            <w:tcW w:w="1150" w:type="dxa"/>
          </w:tcPr>
          <w:p w14:paraId="5B5C4B1B" w14:textId="77777777" w:rsidR="00537B7C" w:rsidRDefault="00537B7C" w:rsidP="00023A1B">
            <w:pPr>
              <w:jc w:val="center"/>
            </w:pPr>
          </w:p>
        </w:tc>
        <w:tc>
          <w:tcPr>
            <w:tcW w:w="2405" w:type="dxa"/>
          </w:tcPr>
          <w:p w14:paraId="7EBA3128" w14:textId="50880D70" w:rsidR="00537B7C" w:rsidRPr="00021C5A" w:rsidRDefault="005B121E">
            <w:pPr>
              <w:rPr>
                <w:sz w:val="20"/>
                <w:szCs w:val="20"/>
              </w:rPr>
            </w:pPr>
            <w:r>
              <w:rPr>
                <w:color w:val="A6A6A6" w:themeColor="background1" w:themeShade="A6"/>
              </w:rPr>
              <w:t>(give reasons)</w:t>
            </w:r>
          </w:p>
        </w:tc>
      </w:tr>
      <w:tr w:rsidR="00D75BB2" w14:paraId="185BBC71" w14:textId="77777777" w:rsidTr="00D75BB2">
        <w:tc>
          <w:tcPr>
            <w:tcW w:w="5512" w:type="dxa"/>
          </w:tcPr>
          <w:p w14:paraId="4DF1B91D" w14:textId="241C8FF5" w:rsidR="00D75BB2" w:rsidRDefault="00D75BB2" w:rsidP="00552C84">
            <w:pPr>
              <w:pStyle w:val="ListParagraph"/>
              <w:numPr>
                <w:ilvl w:val="0"/>
                <w:numId w:val="1"/>
              </w:numPr>
            </w:pPr>
            <w:r>
              <w:t>Other</w:t>
            </w:r>
            <w:r w:rsidRPr="00D75BB2">
              <w:rPr>
                <w:color w:val="808080" w:themeColor="background1" w:themeShade="80"/>
              </w:rPr>
              <w:t xml:space="preserve"> </w:t>
            </w:r>
            <w:r w:rsidRPr="007E4B3A">
              <w:rPr>
                <w:color w:val="A6A6A6" w:themeColor="background1" w:themeShade="A6"/>
              </w:rPr>
              <w:t>(specify</w:t>
            </w:r>
            <w:r w:rsidR="001E3313" w:rsidRPr="007E4B3A">
              <w:rPr>
                <w:color w:val="A6A6A6" w:themeColor="background1" w:themeShade="A6"/>
              </w:rPr>
              <w:t xml:space="preserve"> -</w:t>
            </w:r>
            <w:r w:rsidR="00BC5E6A">
              <w:rPr>
                <w:color w:val="A6A6A6" w:themeColor="background1" w:themeShade="A6"/>
              </w:rPr>
              <w:t xml:space="preserve"> </w:t>
            </w:r>
            <w:r w:rsidR="001E3313" w:rsidRPr="007E4B3A">
              <w:rPr>
                <w:color w:val="A6A6A6" w:themeColor="background1" w:themeShade="A6"/>
              </w:rPr>
              <w:t>e.g. consideration of seasonal load</w:t>
            </w:r>
            <w:r w:rsidR="004B5496" w:rsidRPr="007E4B3A">
              <w:rPr>
                <w:color w:val="A6A6A6" w:themeColor="background1" w:themeShade="A6"/>
              </w:rPr>
              <w:t xml:space="preserve"> on network / future network planning and load forecasts, and </w:t>
            </w:r>
            <w:r w:rsidR="00102234" w:rsidRPr="007E4B3A">
              <w:rPr>
                <w:color w:val="A6A6A6" w:themeColor="background1" w:themeShade="A6"/>
              </w:rPr>
              <w:t>how this is to be considered</w:t>
            </w:r>
            <w:r w:rsidR="00E066CE" w:rsidRPr="007E4B3A">
              <w:rPr>
                <w:color w:val="A6A6A6" w:themeColor="background1" w:themeShade="A6"/>
              </w:rPr>
              <w:t>, etc</w:t>
            </w:r>
            <w:r w:rsidRPr="007E4B3A">
              <w:rPr>
                <w:color w:val="A6A6A6" w:themeColor="background1" w:themeShade="A6"/>
              </w:rPr>
              <w:t>)</w:t>
            </w:r>
          </w:p>
          <w:p w14:paraId="64A68480" w14:textId="77777777" w:rsidR="00D75BB2" w:rsidRDefault="00D75BB2" w:rsidP="00552C84"/>
          <w:p w14:paraId="4D576BCB" w14:textId="4AF64449" w:rsidR="00D75BB2" w:rsidRDefault="00D75BB2" w:rsidP="00552C84"/>
        </w:tc>
        <w:tc>
          <w:tcPr>
            <w:tcW w:w="1150" w:type="dxa"/>
          </w:tcPr>
          <w:p w14:paraId="2DCF37EB" w14:textId="77777777" w:rsidR="00D75BB2" w:rsidRDefault="00D75BB2" w:rsidP="00023A1B">
            <w:pPr>
              <w:jc w:val="center"/>
            </w:pPr>
          </w:p>
        </w:tc>
        <w:tc>
          <w:tcPr>
            <w:tcW w:w="2405" w:type="dxa"/>
          </w:tcPr>
          <w:p w14:paraId="01A0FECD" w14:textId="37670CA8" w:rsidR="00D75BB2" w:rsidRPr="00021C5A" w:rsidRDefault="004631E3" w:rsidP="00552C84">
            <w:pPr>
              <w:rPr>
                <w:sz w:val="20"/>
                <w:szCs w:val="20"/>
              </w:rPr>
            </w:pPr>
            <w:r>
              <w:rPr>
                <w:color w:val="A6A6A6" w:themeColor="background1" w:themeShade="A6"/>
              </w:rPr>
              <w:t>(give reasons)</w:t>
            </w:r>
          </w:p>
        </w:tc>
      </w:tr>
    </w:tbl>
    <w:p w14:paraId="519DD8D7" w14:textId="3BCA127E" w:rsidR="00841DDC" w:rsidRDefault="00CE6823" w:rsidP="00CE6823">
      <w:r>
        <w:t xml:space="preserve">* - </w:t>
      </w:r>
      <w:r w:rsidRPr="002B1AF4">
        <w:t>n</w:t>
      </w:r>
      <w:r w:rsidR="00CC0212" w:rsidRPr="002B1AF4">
        <w:t xml:space="preserve">ote that where reverse feed </w:t>
      </w:r>
      <w:r w:rsidR="00E21404" w:rsidRPr="002B1AF4">
        <w:t>will never take place (</w:t>
      </w:r>
      <w:r w:rsidR="008744F2" w:rsidRPr="002B1AF4">
        <w:t xml:space="preserve">i.e. </w:t>
      </w:r>
      <w:r w:rsidR="00E21404" w:rsidRPr="002B1AF4">
        <w:t xml:space="preserve">reverse feed blocking acceptable to the </w:t>
      </w:r>
      <w:r w:rsidR="008744F2" w:rsidRPr="002B1AF4">
        <w:t>distributor is installed</w:t>
      </w:r>
      <w:r w:rsidR="00E21404" w:rsidRPr="002B1AF4">
        <w:t>)</w:t>
      </w:r>
      <w:r w:rsidRPr="002B1AF4">
        <w:t xml:space="preserve">, only limited impact study </w:t>
      </w:r>
      <w:r w:rsidR="00FF0D2A" w:rsidRPr="002B1AF4">
        <w:t xml:space="preserve">may </w:t>
      </w:r>
      <w:r w:rsidR="00741557" w:rsidRPr="002B1AF4">
        <w:t xml:space="preserve">be required </w:t>
      </w:r>
      <w:r w:rsidR="002B1AF4">
        <w:t>-</w:t>
      </w:r>
      <w:r w:rsidR="001E172C">
        <w:t xml:space="preserve"> </w:t>
      </w:r>
      <w:r w:rsidR="00741557" w:rsidRPr="002B1AF4">
        <w:t xml:space="preserve">covering voltage </w:t>
      </w:r>
      <w:r w:rsidR="008744F2" w:rsidRPr="002B1AF4">
        <w:t>changes</w:t>
      </w:r>
      <w:r w:rsidR="00741557" w:rsidRPr="002B1AF4">
        <w:t xml:space="preserve"> with load / generator rejection</w:t>
      </w:r>
      <w:r w:rsidR="00FF0D2A" w:rsidRPr="002B1AF4">
        <w:t xml:space="preserve"> and voltage </w:t>
      </w:r>
      <w:r w:rsidR="001D1975">
        <w:t>limits/</w:t>
      </w:r>
      <w:r w:rsidR="00FF0D2A" w:rsidRPr="002B1AF4">
        <w:t>regulation</w:t>
      </w:r>
      <w:r w:rsidR="001E172C">
        <w:t>.</w:t>
      </w:r>
    </w:p>
    <w:p w14:paraId="52343188" w14:textId="2311A3A7" w:rsidR="00D0756D" w:rsidRDefault="00D0756D" w:rsidP="00CE6823">
      <w:r>
        <w:t>** - protection coordination requirements are not yet properly covered in NRS097 specifications</w:t>
      </w:r>
      <w:r w:rsidR="001338BA">
        <w:t>, and will be included in future.</w:t>
      </w:r>
      <w:r w:rsidR="00907CD9">
        <w:t xml:space="preserve"> </w:t>
      </w:r>
      <w:r w:rsidR="00772699">
        <w:t xml:space="preserve">Until such time, the </w:t>
      </w:r>
      <w:r w:rsidR="00C8409E">
        <w:t>protection coordination a</w:t>
      </w:r>
      <w:r w:rsidR="00907CD9">
        <w:t>ssessment process described earlier</w:t>
      </w:r>
      <w:r w:rsidR="00772699">
        <w:t xml:space="preserve"> is to be followed</w:t>
      </w:r>
      <w:r w:rsidR="00C8409E">
        <w:t>.</w:t>
      </w:r>
    </w:p>
    <w:p w14:paraId="1C7B291E" w14:textId="08847330" w:rsidR="00841DDC" w:rsidRDefault="00D8036C" w:rsidP="00D8036C">
      <w:pPr>
        <w:pStyle w:val="Heading1"/>
      </w:pPr>
      <w:r>
        <w:t>Reporting</w:t>
      </w:r>
    </w:p>
    <w:p w14:paraId="2D65E7D1" w14:textId="6C4B90F5" w:rsidR="00D8036C" w:rsidRDefault="007831BB" w:rsidP="00032C0B">
      <w:pPr>
        <w:pStyle w:val="ListParagraph"/>
        <w:numPr>
          <w:ilvl w:val="0"/>
          <w:numId w:val="8"/>
        </w:numPr>
      </w:pPr>
      <w:r>
        <w:t>The</w:t>
      </w:r>
      <w:r w:rsidR="002C1F65">
        <w:t xml:space="preserve"> report is to show </w:t>
      </w:r>
      <w:r w:rsidR="006D1B8A">
        <w:t>the impact of the proposed generator on the specified parameters</w:t>
      </w:r>
      <w:r w:rsidR="008F2E52">
        <w:t xml:space="preserve">, commenting on the acceptable ranges, where these are out of range, and </w:t>
      </w:r>
      <w:r w:rsidR="007E5E73">
        <w:t>options to avoid negative impacts where relevant.</w:t>
      </w:r>
      <w:r w:rsidR="004F0B4B">
        <w:t xml:space="preserve">  The assessment checksheet (below) i</w:t>
      </w:r>
      <w:r w:rsidR="00FC3E78">
        <w:t>s</w:t>
      </w:r>
      <w:r w:rsidR="004F0B4B">
        <w:t xml:space="preserve"> to be referred to in this regard.</w:t>
      </w:r>
    </w:p>
    <w:p w14:paraId="551D5522" w14:textId="21F0EA4F" w:rsidR="007E5E73" w:rsidRDefault="007E5E73" w:rsidP="00032C0B">
      <w:pPr>
        <w:pStyle w:val="ListParagraph"/>
        <w:numPr>
          <w:ilvl w:val="0"/>
          <w:numId w:val="8"/>
        </w:numPr>
      </w:pPr>
      <w:r>
        <w:t>The logic</w:t>
      </w:r>
      <w:r w:rsidR="00032C0B">
        <w:t xml:space="preserve"> </w:t>
      </w:r>
      <w:r w:rsidR="00CC5160">
        <w:t>is to be</w:t>
      </w:r>
      <w:r w:rsidR="004F0B4B">
        <w:t xml:space="preserve"> </w:t>
      </w:r>
      <w:r w:rsidR="00CC5160">
        <w:t>clear.</w:t>
      </w:r>
    </w:p>
    <w:p w14:paraId="291AB962" w14:textId="3D6B58EF" w:rsidR="00032C0B" w:rsidRDefault="00032C0B" w:rsidP="00032C0B">
      <w:pPr>
        <w:pStyle w:val="ListParagraph"/>
        <w:numPr>
          <w:ilvl w:val="0"/>
          <w:numId w:val="8"/>
        </w:numPr>
      </w:pPr>
      <w:r>
        <w:t xml:space="preserve">The </w:t>
      </w:r>
      <w:r w:rsidR="00CC5160">
        <w:t xml:space="preserve">methodology is to be </w:t>
      </w:r>
      <w:r w:rsidR="006C74E2">
        <w:t>explained (e.g. hand calculations, simulation software etc</w:t>
      </w:r>
      <w:r w:rsidR="00E66E57">
        <w:t>, and the approach used</w:t>
      </w:r>
      <w:r w:rsidR="006C74E2">
        <w:t>)</w:t>
      </w:r>
    </w:p>
    <w:p w14:paraId="61B84D46" w14:textId="1A5329EF" w:rsidR="00841DDC" w:rsidRDefault="00006CC3" w:rsidP="00032C0B">
      <w:pPr>
        <w:pStyle w:val="ListParagraph"/>
        <w:numPr>
          <w:ilvl w:val="0"/>
          <w:numId w:val="8"/>
        </w:numPr>
      </w:pPr>
      <w:r>
        <w:lastRenderedPageBreak/>
        <w:t>Where data is not available and assumptions need to be made, these are to be clearly stated in the report</w:t>
      </w:r>
      <w:r w:rsidR="00CF4D61">
        <w:t xml:space="preserve">, along with the potential impact and </w:t>
      </w:r>
      <w:r w:rsidR="00681D18">
        <w:t>how critical the assumption</w:t>
      </w:r>
      <w:r w:rsidR="007E01CD">
        <w:t>s</w:t>
      </w:r>
      <w:r w:rsidR="00681D18">
        <w:t xml:space="preserve"> </w:t>
      </w:r>
      <w:r w:rsidR="007E01CD">
        <w:t>are</w:t>
      </w:r>
      <w:r w:rsidR="00681D18">
        <w:t xml:space="preserve"> to the </w:t>
      </w:r>
      <w:r w:rsidR="007E01CD">
        <w:t>results</w:t>
      </w:r>
      <w:r>
        <w:t>.</w:t>
      </w:r>
    </w:p>
    <w:p w14:paraId="39564A09" w14:textId="0C701C39" w:rsidR="00295B08" w:rsidRDefault="00295B08" w:rsidP="00032C0B">
      <w:pPr>
        <w:pStyle w:val="ListParagraph"/>
        <w:numPr>
          <w:ilvl w:val="0"/>
          <w:numId w:val="8"/>
        </w:numPr>
      </w:pPr>
      <w:r>
        <w:t>The person taking responsibility for the</w:t>
      </w:r>
      <w:r w:rsidR="00CB7FBD">
        <w:t xml:space="preserve"> study is to be specified, along with their relevant qualifications</w:t>
      </w:r>
      <w:r w:rsidR="00083321">
        <w:t>/registrations</w:t>
      </w:r>
      <w:r w:rsidR="00CB7FBD">
        <w:t>.</w:t>
      </w:r>
      <w:r>
        <w:t xml:space="preserve"> </w:t>
      </w:r>
    </w:p>
    <w:p w14:paraId="3F4B0FB9" w14:textId="0E8276DC" w:rsidR="00D8036C" w:rsidRDefault="00D8036C" w:rsidP="00D8036C">
      <w:pPr>
        <w:pStyle w:val="Heading1"/>
      </w:pPr>
      <w:r>
        <w:t>Assessment of Grid Impact Study</w:t>
      </w:r>
    </w:p>
    <w:p w14:paraId="3E1680A2" w14:textId="13ED7E04" w:rsidR="00D8036C" w:rsidRDefault="00264A3F">
      <w:r>
        <w:t xml:space="preserve">The Grid Impact Study will be assessed according to the following checksheet.  </w:t>
      </w:r>
      <w:r w:rsidR="00B16D70">
        <w:t>A</w:t>
      </w:r>
      <w:r w:rsidR="00250A59">
        <w:t>ny a</w:t>
      </w:r>
      <w:r w:rsidR="00B16D70">
        <w:t>dditional impact assessment</w:t>
      </w:r>
      <w:r>
        <w:t xml:space="preserve"> </w:t>
      </w:r>
      <w:r w:rsidR="00B16D70">
        <w:t>parameters required by the above specification document will also be checked</w:t>
      </w:r>
      <w:r w:rsidR="002D4E70">
        <w:t>.</w:t>
      </w:r>
    </w:p>
    <w:p w14:paraId="19080F2F" w14:textId="653B4C99" w:rsidR="0079460D" w:rsidRDefault="0079460D"/>
    <w:p w14:paraId="2EF67136" w14:textId="38962FEC" w:rsidR="0079460D" w:rsidRDefault="006B4C91">
      <w:r w:rsidRPr="006B4C91">
        <w:lastRenderedPageBreak/>
        <w:drawing>
          <wp:inline distT="0" distB="0" distL="0" distR="0" wp14:anchorId="3BF24BB4" wp14:editId="07314B33">
            <wp:extent cx="5731510" cy="743839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43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88842" w14:textId="450D0103" w:rsidR="00FC3E78" w:rsidRDefault="00FC3E78"/>
    <w:p w14:paraId="17BA443A" w14:textId="6E63BE22" w:rsidR="002D4E70" w:rsidRDefault="002D4E70"/>
    <w:p w14:paraId="0007667A" w14:textId="58BCA6C2" w:rsidR="00906E1B" w:rsidRDefault="00906E1B">
      <w:r>
        <w:br w:type="page"/>
      </w:r>
    </w:p>
    <w:p w14:paraId="1C1AEC68" w14:textId="77B2344E" w:rsidR="00003A78" w:rsidRPr="00293F3A" w:rsidRDefault="00003A78" w:rsidP="00293F3A">
      <w:pPr>
        <w:pStyle w:val="Heading1"/>
        <w:rPr>
          <w:b/>
          <w:bCs/>
        </w:rPr>
      </w:pPr>
      <w:r w:rsidRPr="00293F3A">
        <w:rPr>
          <w:b/>
          <w:bCs/>
        </w:rPr>
        <w:lastRenderedPageBreak/>
        <w:t>ANNEX</w:t>
      </w:r>
      <w:r w:rsidR="000A2ECD" w:rsidRPr="00293F3A">
        <w:rPr>
          <w:b/>
          <w:bCs/>
        </w:rPr>
        <w:t xml:space="preserve"> </w:t>
      </w:r>
      <w:r w:rsidR="00D9348E" w:rsidRPr="00293F3A">
        <w:rPr>
          <w:b/>
          <w:bCs/>
        </w:rPr>
        <w:t>A</w:t>
      </w:r>
    </w:p>
    <w:p w14:paraId="36E5375B" w14:textId="1C8B510A" w:rsidR="00A349D2" w:rsidRPr="00293F3A" w:rsidRDefault="000A2ECD" w:rsidP="00293F3A">
      <w:pPr>
        <w:pStyle w:val="Heading2"/>
        <w:rPr>
          <w:b/>
          <w:bCs/>
        </w:rPr>
      </w:pPr>
      <w:r w:rsidRPr="00293F3A">
        <w:rPr>
          <w:b/>
          <w:bCs/>
        </w:rPr>
        <w:t xml:space="preserve">Typical </w:t>
      </w:r>
      <w:r w:rsidR="00EE37B0">
        <w:rPr>
          <w:b/>
          <w:bCs/>
        </w:rPr>
        <w:t>parameters</w:t>
      </w:r>
      <w:r w:rsidR="00A349D2" w:rsidRPr="00293F3A">
        <w:rPr>
          <w:b/>
          <w:bCs/>
        </w:rPr>
        <w:t xml:space="preserve"> </w:t>
      </w:r>
      <w:r w:rsidR="0041691C" w:rsidRPr="00293F3A">
        <w:rPr>
          <w:b/>
          <w:bCs/>
        </w:rPr>
        <w:t xml:space="preserve">to be </w:t>
      </w:r>
      <w:r w:rsidR="00446E3B" w:rsidRPr="00293F3A">
        <w:rPr>
          <w:b/>
          <w:bCs/>
        </w:rPr>
        <w:t>c</w:t>
      </w:r>
      <w:r w:rsidR="0005767C">
        <w:rPr>
          <w:b/>
          <w:bCs/>
        </w:rPr>
        <w:t>hecked</w:t>
      </w:r>
      <w:r w:rsidR="0041691C" w:rsidRPr="00293F3A">
        <w:rPr>
          <w:b/>
          <w:bCs/>
        </w:rPr>
        <w:t xml:space="preserve"> in grid impact </w:t>
      </w:r>
      <w:r w:rsidR="00E46A76">
        <w:rPr>
          <w:b/>
          <w:bCs/>
        </w:rPr>
        <w:t xml:space="preserve">/ connection </w:t>
      </w:r>
      <w:r w:rsidR="0041691C" w:rsidRPr="00293F3A">
        <w:rPr>
          <w:b/>
          <w:bCs/>
        </w:rPr>
        <w:t>studies</w:t>
      </w:r>
    </w:p>
    <w:p w14:paraId="2591F4AF" w14:textId="62CDD3DC" w:rsidR="00727D4D" w:rsidRPr="00D818DF" w:rsidRDefault="00D34332" w:rsidP="0041691C">
      <w:pPr>
        <w:rPr>
          <w:sz w:val="20"/>
          <w:szCs w:val="20"/>
        </w:rPr>
      </w:pPr>
      <w:r w:rsidRPr="00D818DF">
        <w:rPr>
          <w:sz w:val="20"/>
          <w:szCs w:val="20"/>
        </w:rPr>
        <w:t xml:space="preserve">Source: </w:t>
      </w:r>
      <w:r w:rsidR="00A5602B" w:rsidRPr="00D818DF">
        <w:rPr>
          <w:sz w:val="20"/>
          <w:szCs w:val="20"/>
        </w:rPr>
        <w:t xml:space="preserve">The below is </w:t>
      </w:r>
      <w:r w:rsidR="002D0D9E" w:rsidRPr="00D818DF">
        <w:rPr>
          <w:sz w:val="20"/>
          <w:szCs w:val="20"/>
        </w:rPr>
        <w:t xml:space="preserve">largely </w:t>
      </w:r>
      <w:r w:rsidR="00E60B90" w:rsidRPr="00D818DF">
        <w:rPr>
          <w:sz w:val="20"/>
          <w:szCs w:val="20"/>
        </w:rPr>
        <w:t>extracted from</w:t>
      </w:r>
      <w:r w:rsidR="00A5602B" w:rsidRPr="00D818DF">
        <w:rPr>
          <w:sz w:val="20"/>
          <w:szCs w:val="20"/>
        </w:rPr>
        <w:t xml:space="preserve"> </w:t>
      </w:r>
      <w:hyperlink r:id="rId9" w:history="1">
        <w:r w:rsidR="00727D4D" w:rsidRPr="00D818DF">
          <w:rPr>
            <w:i/>
            <w:iCs/>
            <w:sz w:val="20"/>
            <w:szCs w:val="20"/>
          </w:rPr>
          <w:t>Recommended practice for assessing the connection of small generators based on renewable energy sources to low-voltage and medium-voltage municipal grids</w:t>
        </w:r>
      </w:hyperlink>
      <w:r w:rsidR="00727D4D" w:rsidRPr="00D818DF">
        <w:rPr>
          <w:sz w:val="20"/>
          <w:szCs w:val="20"/>
        </w:rPr>
        <w:t xml:space="preserve"> (Moeller &amp; Poeller Engineering, May 2018 – Final Draft).</w:t>
      </w:r>
    </w:p>
    <w:p w14:paraId="1AED3486" w14:textId="2213057D" w:rsidR="00AD1D89" w:rsidRDefault="00AD1D89" w:rsidP="00AD1D89">
      <w:r>
        <w:t>The outcome of the detailed studies must be evaluated against the s</w:t>
      </w:r>
      <w:r w:rsidR="002D112C">
        <w:t>tipulations</w:t>
      </w:r>
      <w:r>
        <w:t xml:space="preserve"> of NRS 048</w:t>
      </w:r>
      <w:r w:rsidR="006F5DEC">
        <w:t xml:space="preserve"> and NRS097</w:t>
      </w:r>
      <w:r w:rsidR="00C32615">
        <w:t xml:space="preserve"> series</w:t>
      </w:r>
      <w:r>
        <w:t>. The applicable specifications are summarised below</w:t>
      </w:r>
      <w:r w:rsidR="002D112C">
        <w:t xml:space="preserve"> for information</w:t>
      </w:r>
      <w:r w:rsidR="00437F0F">
        <w:t xml:space="preserve"> (note that the</w:t>
      </w:r>
      <w:r w:rsidR="008662DC">
        <w:t xml:space="preserve"> below does</w:t>
      </w:r>
      <w:r w:rsidR="00437F0F">
        <w:t xml:space="preserve"> not supersede the stipulations in NRS048 and NRS097)</w:t>
      </w:r>
      <w:r>
        <w:t xml:space="preserve">: </w:t>
      </w:r>
    </w:p>
    <w:p w14:paraId="66A5E5A9" w14:textId="75FD354E" w:rsidR="00AD1D89" w:rsidRDefault="00AD1D89" w:rsidP="00AD1D89">
      <w:r>
        <w:t xml:space="preserve">From NRS 048-2: </w:t>
      </w:r>
      <w:r w:rsidR="00115230">
        <w:rPr>
          <w:rStyle w:val="FootnoteReference"/>
        </w:rPr>
        <w:footnoteReference w:id="3"/>
      </w:r>
    </w:p>
    <w:p w14:paraId="056883B4" w14:textId="0A8D87F4" w:rsidR="00AD1D89" w:rsidRDefault="00AD1D89" w:rsidP="00EC5927">
      <w:pPr>
        <w:ind w:left="720"/>
      </w:pPr>
      <w:r>
        <w:t xml:space="preserve">a) The magnitude of supply voltage shall be within ±10% for voltage levels &lt;500 V and ±5% for voltage levels &gt;500 V. </w:t>
      </w:r>
    </w:p>
    <w:p w14:paraId="159134CF" w14:textId="72A5599B" w:rsidR="00AD1D89" w:rsidRDefault="00AD1D89" w:rsidP="00EC5927">
      <w:pPr>
        <w:ind w:left="720"/>
      </w:pPr>
      <w:r>
        <w:t xml:space="preserve">b) The compatibility level for voltage unbalance on LV, MV and HV three-phase networks is 2%. On LV networks, a compatibility level of 3% may be applied. </w:t>
      </w:r>
    </w:p>
    <w:p w14:paraId="67569827" w14:textId="77777777" w:rsidR="00AD1D89" w:rsidRDefault="00AD1D89" w:rsidP="00AD1D89">
      <w:r>
        <w:t xml:space="preserve">The NRS 097-2-3 states the following as technical limits that constrain embedded generation: </w:t>
      </w:r>
    </w:p>
    <w:p w14:paraId="0018062F" w14:textId="4C6B7177" w:rsidR="00AD1D89" w:rsidRDefault="00AD1D89" w:rsidP="00EC5927">
      <w:pPr>
        <w:ind w:left="720"/>
      </w:pPr>
      <w:r>
        <w:t xml:space="preserve">c) The thermal ratings of the installed equipment such as feeder cables may not be exceeded. </w:t>
      </w:r>
    </w:p>
    <w:p w14:paraId="34B1EFC6" w14:textId="50ECBA45" w:rsidR="00AD1D89" w:rsidRDefault="00AD1D89" w:rsidP="00EC5927">
      <w:pPr>
        <w:ind w:left="720"/>
      </w:pPr>
      <w:r>
        <w:t xml:space="preserve">d) The maximum change in LV voltage caused by embedded generation may not exceed 3%. </w:t>
      </w:r>
    </w:p>
    <w:p w14:paraId="29484956" w14:textId="24B2D351" w:rsidR="00AD1D89" w:rsidRDefault="00AD1D89" w:rsidP="00EC5927">
      <w:pPr>
        <w:ind w:left="720"/>
      </w:pPr>
      <w:r>
        <w:t xml:space="preserve">e) The fault level at the customer point of supply should be greater than 210 A, or the minimum fault level at which the generator is rated. </w:t>
      </w:r>
    </w:p>
    <w:p w14:paraId="0288A38A" w14:textId="77777777" w:rsidR="00AD1D89" w:rsidRDefault="00AD1D89" w:rsidP="00AD1D89">
      <w:r>
        <w:t xml:space="preserve">From NRS 048-4: </w:t>
      </w:r>
    </w:p>
    <w:p w14:paraId="4EF69DC7" w14:textId="7F4E6112" w:rsidR="00AD1D89" w:rsidRDefault="00AD1D89" w:rsidP="00EC5927">
      <w:pPr>
        <w:ind w:left="720"/>
      </w:pPr>
      <w:r>
        <w:t xml:space="preserve">f) The indicative planning level for the rapid voltage change as percentage of the nominal voltage ΔU/Un is 3-6% at MV level depending on the repetition rate of changes in a period. </w:t>
      </w:r>
      <w:r w:rsidR="00D30234">
        <w:t xml:space="preserve">g) </w:t>
      </w:r>
      <w:r w:rsidR="003C293B">
        <w:t>The document does not specify a limit for rapid voltage change (due to switching on embedded generators) at LV level. It is recommended to use a limit of 3% in practice as per VDE AR-N-4105.</w:t>
      </w:r>
    </w:p>
    <w:p w14:paraId="6D0CC627" w14:textId="75BADA68" w:rsidR="0026362D" w:rsidRDefault="00D30234" w:rsidP="0026362D">
      <w:pPr>
        <w:ind w:left="720"/>
      </w:pPr>
      <w:r>
        <w:t>h</w:t>
      </w:r>
      <w:r w:rsidR="00AA6CC1">
        <w:t>) recommended power quality emission levels at installation level is provided in Annex D of NRS 048-4.</w:t>
      </w:r>
      <w:r w:rsidR="008E4CF0">
        <w:t xml:space="preserve"> </w:t>
      </w:r>
      <w:r w:rsidR="00E0089F">
        <w:t xml:space="preserve">(note that power </w:t>
      </w:r>
      <w:r w:rsidR="00A73B31">
        <w:t>quality confirmation</w:t>
      </w:r>
      <w:r w:rsidR="00E0089F">
        <w:t xml:space="preserve"> </w:t>
      </w:r>
      <w:r w:rsidR="00A73B31">
        <w:t xml:space="preserve">studies are usually not required, but the generator </w:t>
      </w:r>
      <w:r w:rsidR="00432427">
        <w:t xml:space="preserve">remains responsible for any adverse impacts on </w:t>
      </w:r>
      <w:r w:rsidR="00FA16E0">
        <w:t>power</w:t>
      </w:r>
      <w:r w:rsidR="00432427">
        <w:t xml:space="preserve"> quality that arise)</w:t>
      </w:r>
    </w:p>
    <w:p w14:paraId="07D02CF0" w14:textId="2D050260" w:rsidR="00AD1D89" w:rsidRDefault="00AD1D89" w:rsidP="00AD1D89">
      <w:r>
        <w:t xml:space="preserve">It is noted that numerous other requirements apply to small embedded generators. The South African Grid Code for Renewable Power Plants </w:t>
      </w:r>
      <w:r w:rsidR="009E23C6">
        <w:t>(</w:t>
      </w:r>
      <w:r w:rsidR="006B13CE">
        <w:t xml:space="preserve">most of the </w:t>
      </w:r>
      <w:r w:rsidR="009E23C6">
        <w:t xml:space="preserve">stipulations </w:t>
      </w:r>
      <w:r w:rsidR="00591050">
        <w:t>herein</w:t>
      </w:r>
      <w:r w:rsidR="00606EA6">
        <w:t xml:space="preserve"> are </w:t>
      </w:r>
      <w:r w:rsidR="009A1F37">
        <w:t xml:space="preserve">also </w:t>
      </w:r>
      <w:r w:rsidR="00591050">
        <w:t>included</w:t>
      </w:r>
      <w:r w:rsidR="00606EA6">
        <w:t xml:space="preserve"> in NRS097-2-1 and NRS097-2-3</w:t>
      </w:r>
      <w:r w:rsidR="00170951">
        <w:rPr>
          <w:rStyle w:val="FootnoteReference"/>
        </w:rPr>
        <w:footnoteReference w:id="4"/>
      </w:r>
      <w:r w:rsidR="00606EA6">
        <w:t>)</w:t>
      </w:r>
      <w:r>
        <w:t xml:space="preserve">, for example, requires that: </w:t>
      </w:r>
    </w:p>
    <w:p w14:paraId="5858B2F3" w14:textId="37C7C96C" w:rsidR="00AD1D89" w:rsidRDefault="00D30234" w:rsidP="00C12BC2">
      <w:pPr>
        <w:ind w:left="720"/>
      </w:pPr>
      <w:r>
        <w:t>i</w:t>
      </w:r>
      <w:r w:rsidR="00AD1D89">
        <w:t>) For generators connected to three-phase supplies, the difference in capacity between phases shall be at most 4.6kVA. Note that this does not prevent generators &gt;4.6kVA to be connected to single-phase supplies</w:t>
      </w:r>
      <w:r w:rsidR="00944587">
        <w:t xml:space="preserve"> (this is also </w:t>
      </w:r>
      <w:r w:rsidR="00ED3035">
        <w:t>stipulated in the NRS097-2-3)</w:t>
      </w:r>
      <w:r w:rsidR="00AD1D89">
        <w:t xml:space="preserve">. </w:t>
      </w:r>
    </w:p>
    <w:p w14:paraId="5DD60438" w14:textId="0259CCF0" w:rsidR="00AD1D89" w:rsidRDefault="00D30234" w:rsidP="00C12BC2">
      <w:pPr>
        <w:ind w:left="720"/>
      </w:pPr>
      <w:r>
        <w:t>j</w:t>
      </w:r>
      <w:r w:rsidR="00AD1D89">
        <w:t xml:space="preserve">) Generators up to 100kVA are operated at unity power factor (unless otherwise specified). </w:t>
      </w:r>
    </w:p>
    <w:p w14:paraId="766CC06B" w14:textId="0C38E46E" w:rsidR="00AD1D89" w:rsidRDefault="00D30234" w:rsidP="00C12BC2">
      <w:pPr>
        <w:ind w:left="720"/>
      </w:pPr>
      <w:r>
        <w:lastRenderedPageBreak/>
        <w:t>k</w:t>
      </w:r>
      <w:r w:rsidR="00AD1D89">
        <w:t xml:space="preserve">) Generators in the range 100-1000kVA must have a power factor capability of 0.95 leading to 0.95 lagging. </w:t>
      </w:r>
    </w:p>
    <w:p w14:paraId="551AD38C" w14:textId="7D12C3FB" w:rsidR="00AD1D89" w:rsidRDefault="00D30234" w:rsidP="00C12BC2">
      <w:pPr>
        <w:ind w:left="720"/>
      </w:pPr>
      <w:r>
        <w:t>l</w:t>
      </w:r>
      <w:r w:rsidR="00AD1D89">
        <w:t xml:space="preserve">) Harmonic current emission shall be in accordance with IEC61727 and flicker in accordance with SANS61000-3. Total harmonic distortion shall be less than 5%. </w:t>
      </w:r>
      <w:r w:rsidR="003C04EF">
        <w:t xml:space="preserve"> </w:t>
      </w:r>
      <w:r w:rsidR="00B917F8">
        <w:t xml:space="preserve">The NRS097-2-1 </w:t>
      </w:r>
      <w:r w:rsidR="00944587">
        <w:t>repeats these requirements</w:t>
      </w:r>
      <w:r w:rsidR="00ED3035">
        <w:t>, and if generators are certified according to this</w:t>
      </w:r>
      <w:r w:rsidR="003C04EF">
        <w:t xml:space="preserve"> NRS</w:t>
      </w:r>
      <w:r w:rsidR="00ED3035">
        <w:t xml:space="preserve"> specification</w:t>
      </w:r>
      <w:r w:rsidR="003C04EF">
        <w:t xml:space="preserve">, </w:t>
      </w:r>
      <w:r w:rsidR="009E23C6">
        <w:t xml:space="preserve">usually </w:t>
      </w:r>
      <w:r w:rsidR="003C04EF">
        <w:t>n</w:t>
      </w:r>
      <w:r w:rsidR="00AD1D89">
        <w:t>o further assessments are required.</w:t>
      </w:r>
    </w:p>
    <w:p w14:paraId="29CBCDFF" w14:textId="42EF18BE" w:rsidR="00841DDC" w:rsidRDefault="00841DD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457"/>
        <w:gridCol w:w="1761"/>
        <w:gridCol w:w="1347"/>
        <w:gridCol w:w="1329"/>
      </w:tblGrid>
      <w:tr w:rsidR="00972F5C" w:rsidRPr="00905C40" w14:paraId="32B97EC7" w14:textId="77777777" w:rsidTr="00972F5C">
        <w:trPr>
          <w:tblHeader/>
        </w:trPr>
        <w:tc>
          <w:tcPr>
            <w:tcW w:w="90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4ED1F" w14:textId="141F68E1" w:rsidR="00972F5C" w:rsidRPr="003E629E" w:rsidRDefault="003E629E" w:rsidP="003E629E">
            <w:pPr>
              <w:rPr>
                <w:rFonts w:asciiTheme="majorHAnsi" w:hAnsiTheme="majorHAnsi"/>
                <w:b/>
                <w:sz w:val="32"/>
                <w:szCs w:val="32"/>
              </w:rPr>
            </w:pPr>
            <w:r w:rsidRPr="003E629E">
              <w:rPr>
                <w:rFonts w:asciiTheme="majorHAnsi" w:hAnsiTheme="majorHAnsi"/>
                <w:b/>
                <w:bCs/>
                <w:color w:val="002060"/>
                <w:sz w:val="32"/>
                <w:szCs w:val="32"/>
              </w:rPr>
              <w:lastRenderedPageBreak/>
              <w:t>ANNEX B : Data required for detailed grid impact studies</w:t>
            </w:r>
          </w:p>
        </w:tc>
      </w:tr>
      <w:tr w:rsidR="00972F5C" w:rsidRPr="00905C40" w14:paraId="191C59A6" w14:textId="77777777" w:rsidTr="00972F5C">
        <w:trPr>
          <w:tblHeader/>
        </w:trPr>
        <w:tc>
          <w:tcPr>
            <w:tcW w:w="2122" w:type="dxa"/>
            <w:tcBorders>
              <w:top w:val="single" w:sz="4" w:space="0" w:color="auto"/>
            </w:tcBorders>
          </w:tcPr>
          <w:p w14:paraId="685FA8F0" w14:textId="61477289" w:rsidR="00972F5C" w:rsidRPr="0091053C" w:rsidRDefault="00972F5C" w:rsidP="00972F5C">
            <w:pPr>
              <w:rPr>
                <w:b/>
              </w:rPr>
            </w:pPr>
            <w:r w:rsidRPr="0091053C">
              <w:rPr>
                <w:b/>
              </w:rPr>
              <w:t>Location / Equipment</w:t>
            </w:r>
          </w:p>
        </w:tc>
        <w:tc>
          <w:tcPr>
            <w:tcW w:w="2457" w:type="dxa"/>
            <w:tcBorders>
              <w:top w:val="single" w:sz="4" w:space="0" w:color="auto"/>
            </w:tcBorders>
          </w:tcPr>
          <w:p w14:paraId="38E0EE15" w14:textId="0D01E311" w:rsidR="00972F5C" w:rsidRPr="0091053C" w:rsidRDefault="00972F5C" w:rsidP="00972F5C">
            <w:pPr>
              <w:rPr>
                <w:b/>
              </w:rPr>
            </w:pPr>
            <w:r w:rsidRPr="0091053C">
              <w:rPr>
                <w:b/>
              </w:rPr>
              <w:t>Information required</w:t>
            </w:r>
          </w:p>
        </w:tc>
        <w:tc>
          <w:tcPr>
            <w:tcW w:w="4437" w:type="dxa"/>
            <w:gridSpan w:val="3"/>
            <w:tcBorders>
              <w:top w:val="single" w:sz="4" w:space="0" w:color="auto"/>
            </w:tcBorders>
          </w:tcPr>
          <w:p w14:paraId="281A6EE0" w14:textId="1C70A8DE" w:rsidR="00972F5C" w:rsidRPr="0091053C" w:rsidRDefault="00972F5C" w:rsidP="00972F5C">
            <w:pPr>
              <w:jc w:val="center"/>
              <w:rPr>
                <w:b/>
              </w:rPr>
            </w:pPr>
            <w:r w:rsidRPr="0091053C">
              <w:rPr>
                <w:b/>
              </w:rPr>
              <w:t>Provided / Available</w:t>
            </w:r>
          </w:p>
        </w:tc>
      </w:tr>
      <w:tr w:rsidR="00972F5C" w:rsidRPr="00905C40" w14:paraId="65675D87" w14:textId="77777777" w:rsidTr="00A91FFB">
        <w:trPr>
          <w:tblHeader/>
        </w:trPr>
        <w:tc>
          <w:tcPr>
            <w:tcW w:w="2122" w:type="dxa"/>
            <w:vMerge w:val="restart"/>
          </w:tcPr>
          <w:p w14:paraId="11415AD5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Boundary</w:t>
            </w:r>
          </w:p>
          <w:p w14:paraId="13465C3F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sz w:val="20"/>
                <w:szCs w:val="20"/>
              </w:rPr>
              <w:t>Data should be provided from the boundary downwards (boundary is transformer/feeder beyond which embedded generator impact on the network is very unlikely – may be MV or HV feeder)</w:t>
            </w:r>
          </w:p>
        </w:tc>
        <w:tc>
          <w:tcPr>
            <w:tcW w:w="2457" w:type="dxa"/>
          </w:tcPr>
          <w:p w14:paraId="0D4D9F94" w14:textId="77777777" w:rsidR="00972F5C" w:rsidRPr="0091053C" w:rsidRDefault="00972F5C" w:rsidP="00972F5C">
            <w:pPr>
              <w:rPr>
                <w:b/>
              </w:rPr>
            </w:pPr>
          </w:p>
        </w:tc>
        <w:tc>
          <w:tcPr>
            <w:tcW w:w="1761" w:type="dxa"/>
          </w:tcPr>
          <w:p w14:paraId="75EF9733" w14:textId="77777777" w:rsidR="00972F5C" w:rsidRPr="0091053C" w:rsidRDefault="00972F5C" w:rsidP="00972F5C">
            <w:pPr>
              <w:jc w:val="center"/>
              <w:rPr>
                <w:bCs/>
              </w:rPr>
            </w:pPr>
            <w:r w:rsidRPr="0091053C">
              <w:rPr>
                <w:bCs/>
              </w:rPr>
              <w:t>Normal</w:t>
            </w:r>
          </w:p>
        </w:tc>
        <w:tc>
          <w:tcPr>
            <w:tcW w:w="1347" w:type="dxa"/>
          </w:tcPr>
          <w:p w14:paraId="038886B4" w14:textId="77777777" w:rsidR="00972F5C" w:rsidRPr="0091053C" w:rsidRDefault="00972F5C" w:rsidP="00972F5C">
            <w:pPr>
              <w:jc w:val="center"/>
              <w:rPr>
                <w:bCs/>
              </w:rPr>
            </w:pPr>
            <w:r w:rsidRPr="0091053C">
              <w:rPr>
                <w:bCs/>
              </w:rPr>
              <w:t>Contingency</w:t>
            </w:r>
          </w:p>
        </w:tc>
        <w:tc>
          <w:tcPr>
            <w:tcW w:w="1329" w:type="dxa"/>
          </w:tcPr>
          <w:p w14:paraId="27A44E94" w14:textId="77777777" w:rsidR="00972F5C" w:rsidRPr="0091053C" w:rsidRDefault="00972F5C" w:rsidP="00972F5C">
            <w:pPr>
              <w:jc w:val="center"/>
              <w:rPr>
                <w:bCs/>
              </w:rPr>
            </w:pPr>
            <w:r w:rsidRPr="0091053C">
              <w:rPr>
                <w:bCs/>
              </w:rPr>
              <w:t>Future</w:t>
            </w:r>
          </w:p>
        </w:tc>
      </w:tr>
      <w:tr w:rsidR="00972F5C" w14:paraId="39711BF9" w14:textId="77777777" w:rsidTr="00A91FFB">
        <w:trPr>
          <w:trHeight w:val="385"/>
          <w:tblHeader/>
        </w:trPr>
        <w:tc>
          <w:tcPr>
            <w:tcW w:w="2122" w:type="dxa"/>
            <w:vMerge/>
          </w:tcPr>
          <w:p w14:paraId="497BF51C" w14:textId="77777777" w:rsidR="00972F5C" w:rsidRPr="0091053C" w:rsidRDefault="00972F5C" w:rsidP="00972F5C"/>
        </w:tc>
        <w:tc>
          <w:tcPr>
            <w:tcW w:w="2457" w:type="dxa"/>
          </w:tcPr>
          <w:p w14:paraId="337710AF" w14:textId="77777777" w:rsidR="00972F5C" w:rsidRPr="0091053C" w:rsidRDefault="00972F5C" w:rsidP="00972F5C">
            <w:r w:rsidRPr="0091053C">
              <w:rPr>
                <w:lang w:val="en-US"/>
              </w:rPr>
              <w:t>Voltage level [kV]</w:t>
            </w:r>
          </w:p>
        </w:tc>
        <w:tc>
          <w:tcPr>
            <w:tcW w:w="1761" w:type="dxa"/>
          </w:tcPr>
          <w:p w14:paraId="79C7D76C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02A03FE0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58BF2EBE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4231F95D" w14:textId="77777777" w:rsidTr="00A91FFB">
        <w:trPr>
          <w:trHeight w:val="385"/>
          <w:tblHeader/>
        </w:trPr>
        <w:tc>
          <w:tcPr>
            <w:tcW w:w="2122" w:type="dxa"/>
            <w:vMerge/>
          </w:tcPr>
          <w:p w14:paraId="434AEDFB" w14:textId="77777777" w:rsidR="00972F5C" w:rsidRPr="0091053C" w:rsidRDefault="00972F5C" w:rsidP="00972F5C"/>
        </w:tc>
        <w:tc>
          <w:tcPr>
            <w:tcW w:w="2457" w:type="dxa"/>
          </w:tcPr>
          <w:p w14:paraId="2C989DD0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Operational range [%]</w:t>
            </w:r>
          </w:p>
        </w:tc>
        <w:tc>
          <w:tcPr>
            <w:tcW w:w="1761" w:type="dxa"/>
          </w:tcPr>
          <w:p w14:paraId="75EAF00D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51082B7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4178611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3D73B55A" w14:textId="77777777" w:rsidTr="00A91FFB">
        <w:trPr>
          <w:trHeight w:val="385"/>
          <w:tblHeader/>
        </w:trPr>
        <w:tc>
          <w:tcPr>
            <w:tcW w:w="2122" w:type="dxa"/>
            <w:vMerge/>
          </w:tcPr>
          <w:p w14:paraId="1238333D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11126575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Fault level [MVA] or [kA] (3 phase)</w:t>
            </w:r>
          </w:p>
        </w:tc>
        <w:tc>
          <w:tcPr>
            <w:tcW w:w="1761" w:type="dxa"/>
          </w:tcPr>
          <w:p w14:paraId="09CAF91F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4AC3D5E8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55F1EF3C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72097853" w14:textId="77777777" w:rsidTr="00A91FFB">
        <w:trPr>
          <w:trHeight w:val="385"/>
          <w:tblHeader/>
        </w:trPr>
        <w:tc>
          <w:tcPr>
            <w:tcW w:w="2122" w:type="dxa"/>
            <w:vMerge/>
          </w:tcPr>
          <w:p w14:paraId="1B010E65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12920439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Fault level [MVA] or [kA] (single phase)</w:t>
            </w:r>
          </w:p>
        </w:tc>
        <w:tc>
          <w:tcPr>
            <w:tcW w:w="1761" w:type="dxa"/>
          </w:tcPr>
          <w:p w14:paraId="06B8B5C8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77228089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01AA0188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16B733B4" w14:textId="77777777" w:rsidTr="00A91FFB">
        <w:trPr>
          <w:trHeight w:val="385"/>
          <w:tblHeader/>
        </w:trPr>
        <w:tc>
          <w:tcPr>
            <w:tcW w:w="2122" w:type="dxa"/>
            <w:vMerge/>
          </w:tcPr>
          <w:p w14:paraId="7059F1A6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45986F75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Z</w:t>
            </w:r>
            <w:r w:rsidRPr="0091053C">
              <w:rPr>
                <w:vertAlign w:val="subscript"/>
                <w:lang w:val="en-US"/>
              </w:rPr>
              <w:t>1</w:t>
            </w:r>
          </w:p>
        </w:tc>
        <w:tc>
          <w:tcPr>
            <w:tcW w:w="1761" w:type="dxa"/>
          </w:tcPr>
          <w:p w14:paraId="03F8A29D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748322F8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65E17E4D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257231F3" w14:textId="77777777" w:rsidTr="00A91FFB">
        <w:trPr>
          <w:trHeight w:val="220"/>
          <w:tblHeader/>
        </w:trPr>
        <w:tc>
          <w:tcPr>
            <w:tcW w:w="2122" w:type="dxa"/>
            <w:vMerge/>
          </w:tcPr>
          <w:p w14:paraId="0D47512B" w14:textId="77777777" w:rsidR="00972F5C" w:rsidRPr="0091053C" w:rsidRDefault="00972F5C" w:rsidP="00972F5C"/>
        </w:tc>
        <w:tc>
          <w:tcPr>
            <w:tcW w:w="2457" w:type="dxa"/>
          </w:tcPr>
          <w:p w14:paraId="04018AC2" w14:textId="77777777" w:rsidR="00972F5C" w:rsidRPr="0091053C" w:rsidRDefault="00972F5C" w:rsidP="00972F5C">
            <w:pPr>
              <w:rPr>
                <w:vertAlign w:val="subscript"/>
                <w:lang w:val="en-US"/>
              </w:rPr>
            </w:pPr>
            <w:r w:rsidRPr="0091053C">
              <w:rPr>
                <w:lang w:val="en-US"/>
              </w:rPr>
              <w:t>Z</w:t>
            </w:r>
            <w:r w:rsidRPr="0091053C">
              <w:rPr>
                <w:vertAlign w:val="subscript"/>
                <w:lang w:val="en-US"/>
              </w:rPr>
              <w:t>0</w:t>
            </w:r>
          </w:p>
        </w:tc>
        <w:tc>
          <w:tcPr>
            <w:tcW w:w="1761" w:type="dxa"/>
          </w:tcPr>
          <w:p w14:paraId="4A34E76D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6A9F2E3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77BCEA3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552E25DE" w14:textId="77777777" w:rsidTr="00A91FFB">
        <w:trPr>
          <w:trHeight w:val="220"/>
          <w:tblHeader/>
        </w:trPr>
        <w:tc>
          <w:tcPr>
            <w:tcW w:w="2122" w:type="dxa"/>
            <w:vMerge w:val="restart"/>
          </w:tcPr>
          <w:p w14:paraId="28F2F565" w14:textId="77777777" w:rsidR="00972F5C" w:rsidRPr="0091053C" w:rsidRDefault="00972F5C" w:rsidP="00972F5C">
            <w:r w:rsidRPr="0091053C">
              <w:t>Interconnecting Transformer(s)</w:t>
            </w:r>
          </w:p>
          <w:p w14:paraId="0BBCED6D" w14:textId="77777777" w:rsidR="00972F5C" w:rsidRPr="0091053C" w:rsidRDefault="00972F5C" w:rsidP="00972F5C">
            <w:pPr>
              <w:rPr>
                <w:sz w:val="20"/>
                <w:szCs w:val="20"/>
              </w:rPr>
            </w:pPr>
            <w:r w:rsidRPr="0091053C">
              <w:rPr>
                <w:sz w:val="20"/>
                <w:szCs w:val="20"/>
              </w:rPr>
              <w:t>(if needed in terms of study boundary)</w:t>
            </w:r>
          </w:p>
          <w:p w14:paraId="69ED17E2" w14:textId="77777777" w:rsidR="00972F5C" w:rsidRPr="0091053C" w:rsidRDefault="00972F5C" w:rsidP="00972F5C">
            <w:pPr>
              <w:rPr>
                <w:sz w:val="20"/>
                <w:szCs w:val="20"/>
              </w:rPr>
            </w:pPr>
          </w:p>
          <w:p w14:paraId="47BA162A" w14:textId="77777777" w:rsidR="00972F5C" w:rsidRPr="0091053C" w:rsidRDefault="00972F5C" w:rsidP="00972F5C">
            <w:pPr>
              <w:rPr>
                <w:sz w:val="20"/>
                <w:szCs w:val="20"/>
              </w:rPr>
            </w:pPr>
            <w:r w:rsidRPr="0091053C">
              <w:rPr>
                <w:sz w:val="20"/>
                <w:szCs w:val="20"/>
              </w:rPr>
              <w:t>Can also use factory test sheet to obtain data.</w:t>
            </w:r>
          </w:p>
          <w:p w14:paraId="48F113A9" w14:textId="77777777" w:rsidR="00972F5C" w:rsidRPr="0091053C" w:rsidRDefault="00972F5C" w:rsidP="00972F5C"/>
          <w:p w14:paraId="638C2265" w14:textId="77777777" w:rsidR="00972F5C" w:rsidRPr="0091053C" w:rsidRDefault="00972F5C" w:rsidP="00972F5C"/>
          <w:p w14:paraId="12105B07" w14:textId="77777777" w:rsidR="00972F5C" w:rsidRPr="0091053C" w:rsidRDefault="00972F5C" w:rsidP="00972F5C"/>
          <w:p w14:paraId="1880E952" w14:textId="77777777" w:rsidR="00972F5C" w:rsidRPr="0091053C" w:rsidRDefault="00972F5C" w:rsidP="00972F5C"/>
        </w:tc>
        <w:tc>
          <w:tcPr>
            <w:tcW w:w="2457" w:type="dxa"/>
          </w:tcPr>
          <w:p w14:paraId="2483B719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4437" w:type="dxa"/>
            <w:gridSpan w:val="3"/>
          </w:tcPr>
          <w:p w14:paraId="6C13F86C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bCs/>
              </w:rPr>
              <w:t>Normal</w:t>
            </w:r>
          </w:p>
        </w:tc>
      </w:tr>
      <w:tr w:rsidR="00972F5C" w14:paraId="58A8FFE4" w14:textId="77777777" w:rsidTr="00A91FFB">
        <w:trPr>
          <w:trHeight w:val="220"/>
          <w:tblHeader/>
        </w:trPr>
        <w:tc>
          <w:tcPr>
            <w:tcW w:w="2122" w:type="dxa"/>
            <w:vMerge/>
          </w:tcPr>
          <w:p w14:paraId="666F9F5F" w14:textId="77777777" w:rsidR="00972F5C" w:rsidRPr="0091053C" w:rsidRDefault="00972F5C" w:rsidP="00972F5C"/>
        </w:tc>
        <w:tc>
          <w:tcPr>
            <w:tcW w:w="2457" w:type="dxa"/>
          </w:tcPr>
          <w:p w14:paraId="6341E4AA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t>Voltage levels</w:t>
            </w:r>
          </w:p>
        </w:tc>
        <w:tc>
          <w:tcPr>
            <w:tcW w:w="4437" w:type="dxa"/>
            <w:gridSpan w:val="3"/>
          </w:tcPr>
          <w:p w14:paraId="71EE2FD6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HV:</w:t>
            </w:r>
          </w:p>
          <w:p w14:paraId="59AE1C07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LV(1):</w:t>
            </w:r>
          </w:p>
          <w:p w14:paraId="077618FB" w14:textId="77777777" w:rsidR="00972F5C" w:rsidRPr="0091053C" w:rsidDel="00B03362" w:rsidRDefault="00972F5C" w:rsidP="00972F5C">
            <w:pPr>
              <w:rPr>
                <w:bCs/>
              </w:rPr>
            </w:pPr>
            <w:r w:rsidRPr="0091053C">
              <w:rPr>
                <w:lang w:val="en-US"/>
              </w:rPr>
              <w:t>LV(2) (if third winding):</w:t>
            </w:r>
          </w:p>
        </w:tc>
      </w:tr>
      <w:tr w:rsidR="00972F5C" w14:paraId="3EEDF180" w14:textId="77777777" w:rsidTr="00A91FFB">
        <w:trPr>
          <w:trHeight w:val="220"/>
          <w:tblHeader/>
        </w:trPr>
        <w:tc>
          <w:tcPr>
            <w:tcW w:w="2122" w:type="dxa"/>
            <w:vMerge/>
          </w:tcPr>
          <w:p w14:paraId="666DBC32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1AD9B95C" w14:textId="77777777" w:rsidR="00972F5C" w:rsidRPr="0091053C" w:rsidRDefault="00972F5C" w:rsidP="00972F5C">
            <w:r w:rsidRPr="0091053C">
              <w:rPr>
                <w:lang w:val="en-US"/>
              </w:rPr>
              <w:t>OLTC (Yes/No)</w:t>
            </w:r>
          </w:p>
        </w:tc>
        <w:tc>
          <w:tcPr>
            <w:tcW w:w="4437" w:type="dxa"/>
            <w:gridSpan w:val="3"/>
          </w:tcPr>
          <w:p w14:paraId="2DA8C72E" w14:textId="77777777" w:rsidR="00972F5C" w:rsidRPr="0091053C" w:rsidRDefault="00972F5C" w:rsidP="00972F5C">
            <w:pPr>
              <w:rPr>
                <w:lang w:val="en-US"/>
              </w:rPr>
            </w:pPr>
          </w:p>
        </w:tc>
      </w:tr>
      <w:tr w:rsidR="00972F5C" w14:paraId="26F3C85E" w14:textId="77777777" w:rsidTr="00A91FFB">
        <w:trPr>
          <w:trHeight w:val="220"/>
          <w:tblHeader/>
        </w:trPr>
        <w:tc>
          <w:tcPr>
            <w:tcW w:w="2122" w:type="dxa"/>
            <w:vMerge/>
          </w:tcPr>
          <w:p w14:paraId="49568168" w14:textId="77777777" w:rsidR="00972F5C" w:rsidRPr="0091053C" w:rsidRDefault="00972F5C" w:rsidP="00972F5C"/>
        </w:tc>
        <w:tc>
          <w:tcPr>
            <w:tcW w:w="2457" w:type="dxa"/>
          </w:tcPr>
          <w:p w14:paraId="16AF5EAE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Tap specifications</w:t>
            </w:r>
          </w:p>
        </w:tc>
        <w:tc>
          <w:tcPr>
            <w:tcW w:w="4437" w:type="dxa"/>
            <w:gridSpan w:val="3"/>
          </w:tcPr>
          <w:p w14:paraId="60D00244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32569900" w14:textId="77777777" w:rsidTr="00A91FFB">
        <w:trPr>
          <w:trHeight w:val="220"/>
          <w:tblHeader/>
        </w:trPr>
        <w:tc>
          <w:tcPr>
            <w:tcW w:w="2122" w:type="dxa"/>
            <w:vMerge/>
          </w:tcPr>
          <w:p w14:paraId="715A7392" w14:textId="77777777" w:rsidR="00972F5C" w:rsidRPr="0091053C" w:rsidRDefault="00972F5C" w:rsidP="00972F5C"/>
        </w:tc>
        <w:tc>
          <w:tcPr>
            <w:tcW w:w="2457" w:type="dxa"/>
          </w:tcPr>
          <w:p w14:paraId="3610956F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Number of taps</w:t>
            </w:r>
          </w:p>
        </w:tc>
        <w:tc>
          <w:tcPr>
            <w:tcW w:w="4437" w:type="dxa"/>
            <w:gridSpan w:val="3"/>
          </w:tcPr>
          <w:p w14:paraId="3541A4A8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1F036F9C" w14:textId="77777777" w:rsidTr="00A91FFB">
        <w:trPr>
          <w:trHeight w:val="220"/>
          <w:tblHeader/>
        </w:trPr>
        <w:tc>
          <w:tcPr>
            <w:tcW w:w="2122" w:type="dxa"/>
            <w:vMerge/>
          </w:tcPr>
          <w:p w14:paraId="3F3851EB" w14:textId="77777777" w:rsidR="00972F5C" w:rsidRPr="0091053C" w:rsidRDefault="00972F5C" w:rsidP="00972F5C"/>
        </w:tc>
        <w:tc>
          <w:tcPr>
            <w:tcW w:w="2457" w:type="dxa"/>
          </w:tcPr>
          <w:p w14:paraId="6EAB71B2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Tap connected to which winding?</w:t>
            </w:r>
          </w:p>
        </w:tc>
        <w:tc>
          <w:tcPr>
            <w:tcW w:w="4437" w:type="dxa"/>
            <w:gridSpan w:val="3"/>
          </w:tcPr>
          <w:p w14:paraId="4235A4E3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2743B918" w14:textId="77777777" w:rsidTr="00A91FFB">
        <w:trPr>
          <w:trHeight w:val="220"/>
          <w:tblHeader/>
        </w:trPr>
        <w:tc>
          <w:tcPr>
            <w:tcW w:w="2122" w:type="dxa"/>
            <w:vMerge/>
          </w:tcPr>
          <w:p w14:paraId="61DD70A9" w14:textId="77777777" w:rsidR="00972F5C" w:rsidRPr="0091053C" w:rsidRDefault="00972F5C" w:rsidP="00972F5C"/>
        </w:tc>
        <w:tc>
          <w:tcPr>
            <w:tcW w:w="2457" w:type="dxa"/>
          </w:tcPr>
          <w:p w14:paraId="0737FE0E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Voltage per tap</w:t>
            </w:r>
          </w:p>
        </w:tc>
        <w:tc>
          <w:tcPr>
            <w:tcW w:w="4437" w:type="dxa"/>
            <w:gridSpan w:val="3"/>
          </w:tcPr>
          <w:p w14:paraId="0A1A1FD4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19B806A1" w14:textId="77777777" w:rsidTr="00A91FFB">
        <w:trPr>
          <w:trHeight w:val="220"/>
          <w:tblHeader/>
        </w:trPr>
        <w:tc>
          <w:tcPr>
            <w:tcW w:w="2122" w:type="dxa"/>
            <w:vMerge/>
          </w:tcPr>
          <w:p w14:paraId="6C20A695" w14:textId="77777777" w:rsidR="00972F5C" w:rsidRPr="0091053C" w:rsidRDefault="00972F5C" w:rsidP="00972F5C"/>
        </w:tc>
        <w:tc>
          <w:tcPr>
            <w:tcW w:w="2457" w:type="dxa"/>
          </w:tcPr>
          <w:p w14:paraId="3BA38C4E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Nominal tap</w:t>
            </w:r>
          </w:p>
        </w:tc>
        <w:tc>
          <w:tcPr>
            <w:tcW w:w="4437" w:type="dxa"/>
            <w:gridSpan w:val="3"/>
          </w:tcPr>
          <w:p w14:paraId="0C4A4EA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736D881D" w14:textId="77777777" w:rsidTr="00A91FFB">
        <w:trPr>
          <w:trHeight w:val="210"/>
          <w:tblHeader/>
        </w:trPr>
        <w:tc>
          <w:tcPr>
            <w:tcW w:w="2122" w:type="dxa"/>
            <w:vMerge/>
          </w:tcPr>
          <w:p w14:paraId="43E31D8A" w14:textId="77777777" w:rsidR="00972F5C" w:rsidRPr="0091053C" w:rsidRDefault="00972F5C" w:rsidP="00972F5C"/>
        </w:tc>
        <w:tc>
          <w:tcPr>
            <w:tcW w:w="2457" w:type="dxa"/>
          </w:tcPr>
          <w:p w14:paraId="7AF102CF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Vector group</w:t>
            </w:r>
          </w:p>
        </w:tc>
        <w:tc>
          <w:tcPr>
            <w:tcW w:w="4437" w:type="dxa"/>
            <w:gridSpan w:val="3"/>
          </w:tcPr>
          <w:p w14:paraId="0B05AA93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70D3FAE3" w14:textId="77777777" w:rsidTr="00A91FFB">
        <w:trPr>
          <w:trHeight w:val="240"/>
          <w:tblHeader/>
        </w:trPr>
        <w:tc>
          <w:tcPr>
            <w:tcW w:w="2122" w:type="dxa"/>
            <w:vMerge/>
          </w:tcPr>
          <w:p w14:paraId="4C0BC203" w14:textId="77777777" w:rsidR="00972F5C" w:rsidRPr="0091053C" w:rsidRDefault="00972F5C" w:rsidP="00972F5C"/>
        </w:tc>
        <w:tc>
          <w:tcPr>
            <w:tcW w:w="2457" w:type="dxa"/>
          </w:tcPr>
          <w:p w14:paraId="7A1EC221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Size (combined) [MVA]</w:t>
            </w:r>
          </w:p>
        </w:tc>
        <w:tc>
          <w:tcPr>
            <w:tcW w:w="4437" w:type="dxa"/>
            <w:gridSpan w:val="3"/>
          </w:tcPr>
          <w:p w14:paraId="090A726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40BA4E1F" w14:textId="77777777" w:rsidTr="00A91FFB">
        <w:trPr>
          <w:trHeight w:val="260"/>
          <w:tblHeader/>
        </w:trPr>
        <w:tc>
          <w:tcPr>
            <w:tcW w:w="2122" w:type="dxa"/>
            <w:vMerge/>
          </w:tcPr>
          <w:p w14:paraId="0F4CC104" w14:textId="77777777" w:rsidR="00972F5C" w:rsidRPr="0091053C" w:rsidRDefault="00972F5C" w:rsidP="00972F5C"/>
        </w:tc>
        <w:tc>
          <w:tcPr>
            <w:tcW w:w="2457" w:type="dxa"/>
          </w:tcPr>
          <w:p w14:paraId="0E957552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Impedance (Z</w:t>
            </w:r>
            <w:r w:rsidRPr="0091053C">
              <w:rPr>
                <w:vertAlign w:val="subscript"/>
                <w:lang w:val="en-US"/>
              </w:rPr>
              <w:t>1</w:t>
            </w:r>
            <w:r w:rsidRPr="0091053C">
              <w:rPr>
                <w:lang w:val="en-US"/>
              </w:rPr>
              <w:t>) [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Ω</m:t>
              </m:r>
            </m:oMath>
            <w:r w:rsidRPr="0091053C">
              <w:t>]</w:t>
            </w:r>
          </w:p>
        </w:tc>
        <w:tc>
          <w:tcPr>
            <w:tcW w:w="4437" w:type="dxa"/>
            <w:gridSpan w:val="3"/>
          </w:tcPr>
          <w:p w14:paraId="16C28D7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4373D7F7" w14:textId="77777777" w:rsidTr="00A91FFB">
        <w:trPr>
          <w:trHeight w:val="260"/>
          <w:tblHeader/>
        </w:trPr>
        <w:tc>
          <w:tcPr>
            <w:tcW w:w="2122" w:type="dxa"/>
            <w:vMerge/>
          </w:tcPr>
          <w:p w14:paraId="4653DC12" w14:textId="77777777" w:rsidR="00972F5C" w:rsidRPr="0091053C" w:rsidRDefault="00972F5C" w:rsidP="00972F5C"/>
        </w:tc>
        <w:tc>
          <w:tcPr>
            <w:tcW w:w="2457" w:type="dxa"/>
          </w:tcPr>
          <w:p w14:paraId="1A2E6C18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t>X</w:t>
            </w:r>
            <w:r w:rsidRPr="0091053C">
              <w:rPr>
                <w:vertAlign w:val="subscript"/>
              </w:rPr>
              <w:t>1</w:t>
            </w:r>
            <w:r w:rsidRPr="0091053C">
              <w:t>/R</w:t>
            </w:r>
            <w:r w:rsidRPr="0091053C">
              <w:rPr>
                <w:vertAlign w:val="subscript"/>
              </w:rPr>
              <w:t>1</w:t>
            </w:r>
            <w:r w:rsidRPr="0091053C">
              <w:t xml:space="preserve"> ratio</w:t>
            </w:r>
          </w:p>
        </w:tc>
        <w:tc>
          <w:tcPr>
            <w:tcW w:w="4437" w:type="dxa"/>
            <w:gridSpan w:val="3"/>
          </w:tcPr>
          <w:p w14:paraId="01F58820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37B67CD2" w14:textId="77777777" w:rsidTr="00A91FFB">
        <w:trPr>
          <w:trHeight w:val="260"/>
          <w:tblHeader/>
        </w:trPr>
        <w:tc>
          <w:tcPr>
            <w:tcW w:w="2122" w:type="dxa"/>
            <w:vMerge/>
          </w:tcPr>
          <w:p w14:paraId="4E30FC3E" w14:textId="77777777" w:rsidR="00972F5C" w:rsidRPr="0091053C" w:rsidRDefault="00972F5C" w:rsidP="00972F5C"/>
        </w:tc>
        <w:tc>
          <w:tcPr>
            <w:tcW w:w="2457" w:type="dxa"/>
          </w:tcPr>
          <w:p w14:paraId="4849BB60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Impedance (Z</w:t>
            </w:r>
            <w:r w:rsidRPr="0091053C">
              <w:rPr>
                <w:vertAlign w:val="subscript"/>
                <w:lang w:val="en-US"/>
              </w:rPr>
              <w:t>0</w:t>
            </w:r>
            <w:r w:rsidRPr="0091053C">
              <w:rPr>
                <w:lang w:val="en-US"/>
              </w:rPr>
              <w:t>) [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Ω</m:t>
              </m:r>
            </m:oMath>
            <w:r w:rsidRPr="0091053C">
              <w:t>]</w:t>
            </w:r>
          </w:p>
        </w:tc>
        <w:tc>
          <w:tcPr>
            <w:tcW w:w="4437" w:type="dxa"/>
            <w:gridSpan w:val="3"/>
          </w:tcPr>
          <w:p w14:paraId="4FA63E72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0391E7C7" w14:textId="77777777" w:rsidTr="00A91FFB">
        <w:trPr>
          <w:trHeight w:val="330"/>
          <w:tblHeader/>
        </w:trPr>
        <w:tc>
          <w:tcPr>
            <w:tcW w:w="2122" w:type="dxa"/>
            <w:vMerge/>
          </w:tcPr>
          <w:p w14:paraId="6EDF6338" w14:textId="77777777" w:rsidR="00972F5C" w:rsidRPr="0091053C" w:rsidRDefault="00972F5C" w:rsidP="00972F5C"/>
        </w:tc>
        <w:tc>
          <w:tcPr>
            <w:tcW w:w="2457" w:type="dxa"/>
          </w:tcPr>
          <w:p w14:paraId="0AEE60DF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t>X</w:t>
            </w:r>
            <w:r w:rsidRPr="0091053C">
              <w:rPr>
                <w:vertAlign w:val="subscript"/>
              </w:rPr>
              <w:t>0</w:t>
            </w:r>
            <w:r w:rsidRPr="0091053C">
              <w:t>/R</w:t>
            </w:r>
            <w:r w:rsidRPr="0091053C">
              <w:rPr>
                <w:vertAlign w:val="subscript"/>
              </w:rPr>
              <w:t>0</w:t>
            </w:r>
            <w:r w:rsidRPr="0091053C">
              <w:t xml:space="preserve"> ratio</w:t>
            </w:r>
          </w:p>
        </w:tc>
        <w:tc>
          <w:tcPr>
            <w:tcW w:w="4437" w:type="dxa"/>
            <w:gridSpan w:val="3"/>
          </w:tcPr>
          <w:p w14:paraId="7606F27F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:rsidRPr="009E728D" w14:paraId="45815D7E" w14:textId="77777777" w:rsidTr="00A91FFB">
        <w:trPr>
          <w:trHeight w:val="330"/>
          <w:tblHeader/>
        </w:trPr>
        <w:tc>
          <w:tcPr>
            <w:tcW w:w="2122" w:type="dxa"/>
            <w:vMerge w:val="restart"/>
          </w:tcPr>
          <w:p w14:paraId="0F7577AA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Lines</w:t>
            </w:r>
          </w:p>
          <w:p w14:paraId="287C7B58" w14:textId="77777777" w:rsidR="00972F5C" w:rsidRPr="0091053C" w:rsidRDefault="00972F5C" w:rsidP="00972F5C">
            <w:pPr>
              <w:rPr>
                <w:sz w:val="20"/>
                <w:szCs w:val="20"/>
                <w:lang w:val="en-US"/>
              </w:rPr>
            </w:pPr>
            <w:r w:rsidRPr="0091053C">
              <w:rPr>
                <w:sz w:val="20"/>
                <w:szCs w:val="20"/>
              </w:rPr>
              <w:t>(can also provide line geometric info to calculate – diameter, stranding, separation etc)</w:t>
            </w:r>
          </w:p>
          <w:p w14:paraId="4A94967E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415E2A1A" w14:textId="77777777" w:rsidR="00972F5C" w:rsidRPr="0091053C" w:rsidRDefault="00972F5C" w:rsidP="00972F5C"/>
        </w:tc>
        <w:tc>
          <w:tcPr>
            <w:tcW w:w="1761" w:type="dxa"/>
          </w:tcPr>
          <w:p w14:paraId="5482087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Line 1</w:t>
            </w:r>
          </w:p>
        </w:tc>
        <w:tc>
          <w:tcPr>
            <w:tcW w:w="1347" w:type="dxa"/>
          </w:tcPr>
          <w:p w14:paraId="1B8C12C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…</w:t>
            </w:r>
          </w:p>
        </w:tc>
        <w:tc>
          <w:tcPr>
            <w:tcW w:w="1329" w:type="dxa"/>
          </w:tcPr>
          <w:p w14:paraId="67B929B1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Line n</w:t>
            </w:r>
          </w:p>
        </w:tc>
      </w:tr>
      <w:tr w:rsidR="00972F5C" w14:paraId="5AABFAF5" w14:textId="77777777" w:rsidTr="00A91FFB">
        <w:trPr>
          <w:trHeight w:val="330"/>
          <w:tblHeader/>
        </w:trPr>
        <w:tc>
          <w:tcPr>
            <w:tcW w:w="2122" w:type="dxa"/>
            <w:vMerge/>
          </w:tcPr>
          <w:p w14:paraId="0EEC7DB9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219FD89B" w14:textId="77777777" w:rsidR="00972F5C" w:rsidRPr="0091053C" w:rsidRDefault="00972F5C" w:rsidP="00972F5C">
            <w:r w:rsidRPr="0091053C">
              <w:rPr>
                <w:lang w:val="en-US"/>
              </w:rPr>
              <w:t>Length [km]</w:t>
            </w:r>
          </w:p>
        </w:tc>
        <w:tc>
          <w:tcPr>
            <w:tcW w:w="1761" w:type="dxa"/>
          </w:tcPr>
          <w:p w14:paraId="0C458735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6260A803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311A57ED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50C19BDA" w14:textId="77777777" w:rsidTr="00A91FFB">
        <w:trPr>
          <w:trHeight w:val="330"/>
          <w:tblHeader/>
        </w:trPr>
        <w:tc>
          <w:tcPr>
            <w:tcW w:w="2122" w:type="dxa"/>
            <w:vMerge/>
          </w:tcPr>
          <w:p w14:paraId="12C77D5F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0A215C5D" w14:textId="77777777" w:rsidR="00972F5C" w:rsidRPr="0091053C" w:rsidRDefault="00972F5C" w:rsidP="00972F5C">
            <w:r w:rsidRPr="0091053C">
              <w:rPr>
                <w:lang w:val="en-US"/>
              </w:rPr>
              <w:t>Series Impedance (Real) Z</w:t>
            </w:r>
            <w:r w:rsidRPr="0091053C">
              <w:rPr>
                <w:vertAlign w:val="subscript"/>
                <w:lang w:val="en-US"/>
              </w:rPr>
              <w:t>1</w:t>
            </w:r>
            <w:r w:rsidRPr="0091053C">
              <w:rPr>
                <w:lang w:val="en-US"/>
              </w:rPr>
              <w:t xml:space="preserve"> [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Ω</m:t>
              </m:r>
            </m:oMath>
            <w:r w:rsidRPr="0091053C">
              <w:t>/km]</w:t>
            </w:r>
          </w:p>
        </w:tc>
        <w:tc>
          <w:tcPr>
            <w:tcW w:w="1761" w:type="dxa"/>
          </w:tcPr>
          <w:p w14:paraId="3CE10DC3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20D9D19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5F4AB9A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410796E2" w14:textId="77777777" w:rsidTr="00A91FFB">
        <w:trPr>
          <w:trHeight w:val="330"/>
          <w:tblHeader/>
        </w:trPr>
        <w:tc>
          <w:tcPr>
            <w:tcW w:w="2122" w:type="dxa"/>
            <w:vMerge/>
          </w:tcPr>
          <w:p w14:paraId="2E84E605" w14:textId="77777777" w:rsidR="00972F5C" w:rsidRPr="0091053C" w:rsidRDefault="00972F5C" w:rsidP="00972F5C"/>
        </w:tc>
        <w:tc>
          <w:tcPr>
            <w:tcW w:w="2457" w:type="dxa"/>
          </w:tcPr>
          <w:p w14:paraId="3B790FE7" w14:textId="77777777" w:rsidR="00972F5C" w:rsidRPr="0091053C" w:rsidRDefault="00972F5C" w:rsidP="00972F5C">
            <w:r w:rsidRPr="0091053C">
              <w:rPr>
                <w:lang w:val="en-US"/>
              </w:rPr>
              <w:t>Series Impedance (Real) Z</w:t>
            </w:r>
            <w:r w:rsidRPr="0091053C">
              <w:rPr>
                <w:vertAlign w:val="subscript"/>
                <w:lang w:val="en-US"/>
              </w:rPr>
              <w:t>0</w:t>
            </w:r>
            <w:r w:rsidRPr="0091053C">
              <w:rPr>
                <w:lang w:val="en-US"/>
              </w:rPr>
              <w:t xml:space="preserve"> [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Ω</m:t>
              </m:r>
            </m:oMath>
            <w:r w:rsidRPr="0091053C">
              <w:t>/km]</w:t>
            </w:r>
          </w:p>
        </w:tc>
        <w:tc>
          <w:tcPr>
            <w:tcW w:w="1761" w:type="dxa"/>
          </w:tcPr>
          <w:p w14:paraId="2E63F2B3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4B629871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207EF19B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496A39B0" w14:textId="77777777" w:rsidTr="00A91FFB">
        <w:trPr>
          <w:trHeight w:val="250"/>
          <w:tblHeader/>
        </w:trPr>
        <w:tc>
          <w:tcPr>
            <w:tcW w:w="2122" w:type="dxa"/>
            <w:vMerge/>
          </w:tcPr>
          <w:p w14:paraId="5B343231" w14:textId="77777777" w:rsidR="00972F5C" w:rsidRPr="0091053C" w:rsidRDefault="00972F5C" w:rsidP="00972F5C"/>
        </w:tc>
        <w:tc>
          <w:tcPr>
            <w:tcW w:w="2457" w:type="dxa"/>
          </w:tcPr>
          <w:p w14:paraId="7C7676B0" w14:textId="77777777" w:rsidR="00972F5C" w:rsidRPr="0091053C" w:rsidRDefault="00972F5C" w:rsidP="00972F5C">
            <w:r w:rsidRPr="0091053C">
              <w:t>Shunt Admittance (Reactive) Y</w:t>
            </w:r>
            <w:r w:rsidRPr="00897BE9">
              <w:rPr>
                <w:vertAlign w:val="subscript"/>
              </w:rPr>
              <w:t>1</w:t>
            </w:r>
            <w:r w:rsidRPr="0091053C">
              <w:t xml:space="preserve"> [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Ω</m:t>
              </m:r>
            </m:oMath>
            <w:r w:rsidRPr="0091053C">
              <w:t>/km]</w:t>
            </w:r>
          </w:p>
        </w:tc>
        <w:tc>
          <w:tcPr>
            <w:tcW w:w="1761" w:type="dxa"/>
          </w:tcPr>
          <w:p w14:paraId="67B42590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0511E73F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1AE11EE0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4750F61E" w14:textId="77777777" w:rsidTr="00A91FFB">
        <w:trPr>
          <w:trHeight w:val="240"/>
          <w:tblHeader/>
        </w:trPr>
        <w:tc>
          <w:tcPr>
            <w:tcW w:w="2122" w:type="dxa"/>
            <w:vMerge/>
          </w:tcPr>
          <w:p w14:paraId="0B33E544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60EF0A63" w14:textId="77777777" w:rsidR="00972F5C" w:rsidRPr="0091053C" w:rsidRDefault="00972F5C" w:rsidP="00972F5C">
            <w:r w:rsidRPr="0091053C">
              <w:t>Shunt Admittance (Reactive) Y</w:t>
            </w:r>
            <w:r w:rsidRPr="0091053C">
              <w:rPr>
                <w:vertAlign w:val="subscript"/>
              </w:rPr>
              <w:t>0</w:t>
            </w:r>
            <w:r w:rsidRPr="0091053C">
              <w:t xml:space="preserve"> [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Ω</m:t>
              </m:r>
            </m:oMath>
            <w:r w:rsidRPr="0091053C">
              <w:t>/km]</w:t>
            </w:r>
          </w:p>
        </w:tc>
        <w:tc>
          <w:tcPr>
            <w:tcW w:w="1761" w:type="dxa"/>
          </w:tcPr>
          <w:p w14:paraId="4D6E6A01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1FE593BD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4561784D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783B93D1" w14:textId="77777777" w:rsidTr="00A91FFB">
        <w:trPr>
          <w:trHeight w:val="375"/>
          <w:tblHeader/>
        </w:trPr>
        <w:tc>
          <w:tcPr>
            <w:tcW w:w="2122" w:type="dxa"/>
            <w:vMerge/>
          </w:tcPr>
          <w:p w14:paraId="07FEB611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519B637F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Complex impedance</w:t>
            </w:r>
          </w:p>
        </w:tc>
        <w:tc>
          <w:tcPr>
            <w:tcW w:w="1761" w:type="dxa"/>
          </w:tcPr>
          <w:p w14:paraId="5144D740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5902A37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5545F7AD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000E9482" w14:textId="77777777" w:rsidTr="00A91FFB">
        <w:trPr>
          <w:trHeight w:val="530"/>
          <w:tblHeader/>
        </w:trPr>
        <w:tc>
          <w:tcPr>
            <w:tcW w:w="2122" w:type="dxa"/>
            <w:vMerge w:val="restart"/>
          </w:tcPr>
          <w:p w14:paraId="20A2AF51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Transformers</w:t>
            </w:r>
          </w:p>
          <w:p w14:paraId="1C2C699B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t>(can also use factory test sheet to obtain data)</w:t>
            </w:r>
          </w:p>
          <w:p w14:paraId="6EDC151B" w14:textId="77777777" w:rsidR="00972F5C" w:rsidRPr="0091053C" w:rsidRDefault="00972F5C" w:rsidP="00972F5C">
            <w:pPr>
              <w:rPr>
                <w:lang w:val="en-US"/>
              </w:rPr>
            </w:pPr>
          </w:p>
          <w:p w14:paraId="0C2296B0" w14:textId="77777777" w:rsidR="00972F5C" w:rsidRPr="0091053C" w:rsidRDefault="00972F5C" w:rsidP="00972F5C">
            <w:pPr>
              <w:rPr>
                <w:lang w:val="en-US"/>
              </w:rPr>
            </w:pPr>
          </w:p>
          <w:p w14:paraId="25FB8461" w14:textId="77777777" w:rsidR="00972F5C" w:rsidRPr="0091053C" w:rsidRDefault="00972F5C" w:rsidP="00972F5C"/>
          <w:p w14:paraId="3D1237AF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7EEF021F" w14:textId="77777777" w:rsidR="00972F5C" w:rsidRPr="0091053C" w:rsidRDefault="00972F5C" w:rsidP="00972F5C"/>
        </w:tc>
        <w:tc>
          <w:tcPr>
            <w:tcW w:w="1761" w:type="dxa"/>
          </w:tcPr>
          <w:p w14:paraId="32315F64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Transformer 1</w:t>
            </w:r>
          </w:p>
        </w:tc>
        <w:tc>
          <w:tcPr>
            <w:tcW w:w="1347" w:type="dxa"/>
          </w:tcPr>
          <w:p w14:paraId="2B254A2F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…</w:t>
            </w:r>
          </w:p>
        </w:tc>
        <w:tc>
          <w:tcPr>
            <w:tcW w:w="1329" w:type="dxa"/>
          </w:tcPr>
          <w:p w14:paraId="509BB228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Transformer n</w:t>
            </w:r>
          </w:p>
        </w:tc>
      </w:tr>
      <w:tr w:rsidR="00972F5C" w14:paraId="18649DCF" w14:textId="77777777" w:rsidTr="00A91FFB">
        <w:trPr>
          <w:trHeight w:val="250"/>
          <w:tblHeader/>
        </w:trPr>
        <w:tc>
          <w:tcPr>
            <w:tcW w:w="2122" w:type="dxa"/>
            <w:vMerge/>
          </w:tcPr>
          <w:p w14:paraId="4A63E8E3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75EA2601" w14:textId="77777777" w:rsidR="00972F5C" w:rsidRPr="0091053C" w:rsidRDefault="00972F5C" w:rsidP="00972F5C">
            <w:r w:rsidRPr="0091053C">
              <w:t>Voltage levels</w:t>
            </w:r>
          </w:p>
        </w:tc>
        <w:tc>
          <w:tcPr>
            <w:tcW w:w="1761" w:type="dxa"/>
          </w:tcPr>
          <w:p w14:paraId="32C0DE2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2C17B705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24D4F26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5DCF0554" w14:textId="77777777" w:rsidTr="00A91FFB">
        <w:trPr>
          <w:trHeight w:val="250"/>
          <w:tblHeader/>
        </w:trPr>
        <w:tc>
          <w:tcPr>
            <w:tcW w:w="2122" w:type="dxa"/>
            <w:vMerge/>
          </w:tcPr>
          <w:p w14:paraId="6706C4BF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09B6B639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OLTC (Yes/No)</w:t>
            </w:r>
          </w:p>
        </w:tc>
        <w:tc>
          <w:tcPr>
            <w:tcW w:w="1761" w:type="dxa"/>
          </w:tcPr>
          <w:p w14:paraId="41794C39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656E044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48A78611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6F801E5C" w14:textId="77777777" w:rsidTr="00A91FFB">
        <w:trPr>
          <w:trHeight w:val="250"/>
          <w:tblHeader/>
        </w:trPr>
        <w:tc>
          <w:tcPr>
            <w:tcW w:w="2122" w:type="dxa"/>
            <w:vMerge/>
          </w:tcPr>
          <w:p w14:paraId="6A0C4878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74452571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Tap specifications</w:t>
            </w:r>
          </w:p>
        </w:tc>
        <w:tc>
          <w:tcPr>
            <w:tcW w:w="1761" w:type="dxa"/>
          </w:tcPr>
          <w:p w14:paraId="1BBA57F0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56CC5DA4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7931330B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708A5DEB" w14:textId="77777777" w:rsidTr="00A91FFB">
        <w:trPr>
          <w:trHeight w:val="250"/>
          <w:tblHeader/>
        </w:trPr>
        <w:tc>
          <w:tcPr>
            <w:tcW w:w="2122" w:type="dxa"/>
            <w:vMerge/>
          </w:tcPr>
          <w:p w14:paraId="2119A8E2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7070AA82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Number of taps</w:t>
            </w:r>
          </w:p>
        </w:tc>
        <w:tc>
          <w:tcPr>
            <w:tcW w:w="1761" w:type="dxa"/>
          </w:tcPr>
          <w:p w14:paraId="2D4A3736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1334E15F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6EB6A950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42D58935" w14:textId="77777777" w:rsidTr="00A91FFB">
        <w:trPr>
          <w:trHeight w:val="250"/>
          <w:tblHeader/>
        </w:trPr>
        <w:tc>
          <w:tcPr>
            <w:tcW w:w="2122" w:type="dxa"/>
            <w:vMerge/>
          </w:tcPr>
          <w:p w14:paraId="0741E3F4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05D2CA8E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Voltage per tap</w:t>
            </w:r>
          </w:p>
        </w:tc>
        <w:tc>
          <w:tcPr>
            <w:tcW w:w="1761" w:type="dxa"/>
          </w:tcPr>
          <w:p w14:paraId="02B164EF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6A79D2E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5E9CDCF5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78B392D2" w14:textId="77777777" w:rsidTr="00A91FFB">
        <w:trPr>
          <w:trHeight w:val="250"/>
          <w:tblHeader/>
        </w:trPr>
        <w:tc>
          <w:tcPr>
            <w:tcW w:w="2122" w:type="dxa"/>
            <w:vMerge/>
          </w:tcPr>
          <w:p w14:paraId="14FD86CE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5D294A6D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Nominal tap</w:t>
            </w:r>
          </w:p>
        </w:tc>
        <w:tc>
          <w:tcPr>
            <w:tcW w:w="1761" w:type="dxa"/>
          </w:tcPr>
          <w:p w14:paraId="14191D4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2284F2EE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61684889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4CCF62D9" w14:textId="77777777" w:rsidTr="00A91FFB">
        <w:trPr>
          <w:trHeight w:val="230"/>
          <w:tblHeader/>
        </w:trPr>
        <w:tc>
          <w:tcPr>
            <w:tcW w:w="2122" w:type="dxa"/>
            <w:vMerge/>
          </w:tcPr>
          <w:p w14:paraId="1C148770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5A9CA4FC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Vector group</w:t>
            </w:r>
          </w:p>
        </w:tc>
        <w:tc>
          <w:tcPr>
            <w:tcW w:w="1761" w:type="dxa"/>
          </w:tcPr>
          <w:p w14:paraId="46723475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26534F56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6517601F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53E7F982" w14:textId="77777777" w:rsidTr="00A91FFB">
        <w:trPr>
          <w:trHeight w:val="240"/>
          <w:tblHeader/>
        </w:trPr>
        <w:tc>
          <w:tcPr>
            <w:tcW w:w="2122" w:type="dxa"/>
            <w:vMerge/>
          </w:tcPr>
          <w:p w14:paraId="4B0FF3A7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3E0318D2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Size [MVA]</w:t>
            </w:r>
          </w:p>
        </w:tc>
        <w:tc>
          <w:tcPr>
            <w:tcW w:w="1761" w:type="dxa"/>
          </w:tcPr>
          <w:p w14:paraId="17DC1140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708E795F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24D32966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2A4EBFF4" w14:textId="77777777" w:rsidTr="00A91FFB">
        <w:trPr>
          <w:trHeight w:val="240"/>
          <w:tblHeader/>
        </w:trPr>
        <w:tc>
          <w:tcPr>
            <w:tcW w:w="2122" w:type="dxa"/>
            <w:vMerge/>
          </w:tcPr>
          <w:p w14:paraId="055BC6B3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2CE265AB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Impedance (Z</w:t>
            </w:r>
            <w:r w:rsidRPr="0091053C">
              <w:rPr>
                <w:vertAlign w:val="subscript"/>
                <w:lang w:val="en-US"/>
              </w:rPr>
              <w:t>1</w:t>
            </w:r>
            <w:r w:rsidRPr="0091053C">
              <w:rPr>
                <w:lang w:val="en-US"/>
              </w:rPr>
              <w:t>) [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Ω</m:t>
              </m:r>
            </m:oMath>
            <w:r w:rsidRPr="0091053C">
              <w:t>]</w:t>
            </w:r>
          </w:p>
        </w:tc>
        <w:tc>
          <w:tcPr>
            <w:tcW w:w="1761" w:type="dxa"/>
          </w:tcPr>
          <w:p w14:paraId="04632425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6A6E5CCE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26EB41F9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4BFCAF88" w14:textId="77777777" w:rsidTr="00A91FFB">
        <w:trPr>
          <w:trHeight w:val="240"/>
          <w:tblHeader/>
        </w:trPr>
        <w:tc>
          <w:tcPr>
            <w:tcW w:w="2122" w:type="dxa"/>
            <w:vMerge/>
          </w:tcPr>
          <w:p w14:paraId="2A26CCF5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2D919A43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t>X</w:t>
            </w:r>
            <w:r w:rsidRPr="0091053C">
              <w:rPr>
                <w:vertAlign w:val="subscript"/>
              </w:rPr>
              <w:t>1</w:t>
            </w:r>
            <w:r w:rsidRPr="0091053C">
              <w:t>/R</w:t>
            </w:r>
            <w:r w:rsidRPr="0091053C">
              <w:rPr>
                <w:vertAlign w:val="subscript"/>
              </w:rPr>
              <w:t>1</w:t>
            </w:r>
            <w:r w:rsidRPr="0091053C">
              <w:t xml:space="preserve"> ratio</w:t>
            </w:r>
          </w:p>
        </w:tc>
        <w:tc>
          <w:tcPr>
            <w:tcW w:w="1761" w:type="dxa"/>
          </w:tcPr>
          <w:p w14:paraId="45D7CC3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02C22596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6D28A988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35983A2F" w14:textId="77777777" w:rsidTr="00A91FFB">
        <w:trPr>
          <w:trHeight w:val="240"/>
          <w:tblHeader/>
        </w:trPr>
        <w:tc>
          <w:tcPr>
            <w:tcW w:w="2122" w:type="dxa"/>
            <w:vMerge/>
          </w:tcPr>
          <w:p w14:paraId="37E6DF2E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2F0CBB55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Impedance (Z</w:t>
            </w:r>
            <w:r w:rsidRPr="0091053C">
              <w:rPr>
                <w:vertAlign w:val="subscript"/>
                <w:lang w:val="en-US"/>
              </w:rPr>
              <w:t>0</w:t>
            </w:r>
            <w:r w:rsidRPr="0091053C">
              <w:rPr>
                <w:lang w:val="en-US"/>
              </w:rPr>
              <w:t>) [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Ω</m:t>
              </m:r>
            </m:oMath>
            <w:r w:rsidRPr="0091053C">
              <w:t>]</w:t>
            </w:r>
          </w:p>
        </w:tc>
        <w:tc>
          <w:tcPr>
            <w:tcW w:w="1761" w:type="dxa"/>
          </w:tcPr>
          <w:p w14:paraId="167B7AA2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1A1C48A9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4A1C2A86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45A9A929" w14:textId="77777777" w:rsidTr="00A91FFB">
        <w:trPr>
          <w:trHeight w:val="300"/>
          <w:tblHeader/>
        </w:trPr>
        <w:tc>
          <w:tcPr>
            <w:tcW w:w="2122" w:type="dxa"/>
            <w:vMerge/>
          </w:tcPr>
          <w:p w14:paraId="2BFCFF4F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23DB3232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t>X</w:t>
            </w:r>
            <w:r w:rsidRPr="0091053C">
              <w:rPr>
                <w:vertAlign w:val="subscript"/>
              </w:rPr>
              <w:t>0</w:t>
            </w:r>
            <w:r w:rsidRPr="0091053C">
              <w:t>/R</w:t>
            </w:r>
            <w:r w:rsidRPr="0091053C">
              <w:rPr>
                <w:vertAlign w:val="subscript"/>
              </w:rPr>
              <w:t>0</w:t>
            </w:r>
            <w:r w:rsidRPr="0091053C">
              <w:t xml:space="preserve"> ratio</w:t>
            </w:r>
          </w:p>
        </w:tc>
        <w:tc>
          <w:tcPr>
            <w:tcW w:w="1761" w:type="dxa"/>
          </w:tcPr>
          <w:p w14:paraId="2B21805B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3F45F4E1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79D04310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73E5E766" w14:textId="77777777" w:rsidTr="00A91FFB">
        <w:trPr>
          <w:trHeight w:val="300"/>
          <w:tblHeader/>
        </w:trPr>
        <w:tc>
          <w:tcPr>
            <w:tcW w:w="2122" w:type="dxa"/>
            <w:vMerge w:val="restart"/>
          </w:tcPr>
          <w:p w14:paraId="18CB568D" w14:textId="77777777" w:rsidR="00972F5C" w:rsidRPr="0091053C" w:rsidRDefault="00972F5C" w:rsidP="00972F5C">
            <w:r w:rsidRPr="0091053C">
              <w:rPr>
                <w:lang w:val="en-US"/>
              </w:rPr>
              <w:t>Loads</w:t>
            </w:r>
            <w:r>
              <w:rPr>
                <w:lang w:val="en-US"/>
              </w:rPr>
              <w:t xml:space="preserve"> -</w:t>
            </w:r>
            <w:r w:rsidRPr="0091053C">
              <w:rPr>
                <w:lang w:val="en-US"/>
              </w:rPr>
              <w:t xml:space="preserve"> under same transformer as proposed generator</w:t>
            </w:r>
            <w:r w:rsidRPr="0091053C">
              <w:rPr>
                <w:vertAlign w:val="superscript"/>
                <w:lang w:val="en-US"/>
              </w:rPr>
              <w:t>a</w:t>
            </w:r>
          </w:p>
          <w:p w14:paraId="4BC40BBB" w14:textId="77777777" w:rsidR="00972F5C" w:rsidRPr="0091053C" w:rsidRDefault="00972F5C" w:rsidP="00972F5C">
            <w:pPr>
              <w:rPr>
                <w:lang w:val="en-US"/>
              </w:rPr>
            </w:pPr>
          </w:p>
          <w:p w14:paraId="3B02DABA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778DEA95" w14:textId="77777777" w:rsidR="00972F5C" w:rsidRPr="0091053C" w:rsidRDefault="00972F5C" w:rsidP="00972F5C"/>
        </w:tc>
        <w:tc>
          <w:tcPr>
            <w:tcW w:w="1761" w:type="dxa"/>
          </w:tcPr>
          <w:p w14:paraId="1A6D4E3E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Load group 1</w:t>
            </w:r>
          </w:p>
        </w:tc>
        <w:tc>
          <w:tcPr>
            <w:tcW w:w="1347" w:type="dxa"/>
          </w:tcPr>
          <w:p w14:paraId="6E5F5A9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…</w:t>
            </w:r>
          </w:p>
        </w:tc>
        <w:tc>
          <w:tcPr>
            <w:tcW w:w="1329" w:type="dxa"/>
          </w:tcPr>
          <w:p w14:paraId="5B234A4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Load group n</w:t>
            </w:r>
          </w:p>
        </w:tc>
      </w:tr>
      <w:tr w:rsidR="00972F5C" w14:paraId="5E38C5AE" w14:textId="77777777" w:rsidTr="00A91FFB">
        <w:trPr>
          <w:trHeight w:val="300"/>
          <w:tblHeader/>
        </w:trPr>
        <w:tc>
          <w:tcPr>
            <w:tcW w:w="2122" w:type="dxa"/>
            <w:vMerge/>
          </w:tcPr>
          <w:p w14:paraId="55EB312F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3ACABF1A" w14:textId="77777777" w:rsidR="00972F5C" w:rsidRPr="0091053C" w:rsidRDefault="00972F5C" w:rsidP="00972F5C">
            <w:r w:rsidRPr="0091053C">
              <w:t>Load profile</w:t>
            </w:r>
          </w:p>
        </w:tc>
        <w:tc>
          <w:tcPr>
            <w:tcW w:w="1761" w:type="dxa"/>
          </w:tcPr>
          <w:p w14:paraId="0F1218EC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4452CC5B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3776A8DC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3CE492E5" w14:textId="77777777" w:rsidTr="00A91FFB">
        <w:trPr>
          <w:trHeight w:val="210"/>
          <w:tblHeader/>
        </w:trPr>
        <w:tc>
          <w:tcPr>
            <w:tcW w:w="2122" w:type="dxa"/>
            <w:vMerge/>
          </w:tcPr>
          <w:p w14:paraId="4304822C" w14:textId="77777777" w:rsidR="00972F5C" w:rsidRPr="0091053C" w:rsidRDefault="00972F5C" w:rsidP="00972F5C"/>
        </w:tc>
        <w:tc>
          <w:tcPr>
            <w:tcW w:w="2457" w:type="dxa"/>
          </w:tcPr>
          <w:p w14:paraId="1F02A349" w14:textId="77777777" w:rsidR="00972F5C" w:rsidRPr="0091053C" w:rsidRDefault="00972F5C" w:rsidP="00972F5C">
            <w:r w:rsidRPr="0091053C">
              <w:rPr>
                <w:lang w:val="en-US"/>
              </w:rPr>
              <w:t>S</w:t>
            </w:r>
            <w:r w:rsidRPr="0091053C">
              <w:rPr>
                <w:vertAlign w:val="subscript"/>
                <w:lang w:val="en-US"/>
              </w:rPr>
              <w:t>max</w:t>
            </w:r>
            <w:r w:rsidRPr="0091053C">
              <w:rPr>
                <w:lang w:val="en-US"/>
              </w:rPr>
              <w:t xml:space="preserve"> [MVA]</w:t>
            </w:r>
          </w:p>
        </w:tc>
        <w:tc>
          <w:tcPr>
            <w:tcW w:w="1761" w:type="dxa"/>
          </w:tcPr>
          <w:p w14:paraId="433EDE11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5DDA1501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1264B79C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5FCF1E54" w14:textId="77777777" w:rsidTr="00A91FFB">
        <w:trPr>
          <w:trHeight w:val="190"/>
          <w:tblHeader/>
        </w:trPr>
        <w:tc>
          <w:tcPr>
            <w:tcW w:w="2122" w:type="dxa"/>
            <w:vMerge/>
          </w:tcPr>
          <w:p w14:paraId="27E43003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7812AE3D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Power factor at S</w:t>
            </w:r>
            <w:r w:rsidRPr="0091053C">
              <w:rPr>
                <w:vertAlign w:val="subscript"/>
                <w:lang w:val="en-US"/>
              </w:rPr>
              <w:t>max</w:t>
            </w:r>
            <w:r w:rsidRPr="0091053C">
              <w:rPr>
                <w:lang w:val="en-US"/>
              </w:rPr>
              <w:t xml:space="preserve"> [-]</w:t>
            </w:r>
          </w:p>
        </w:tc>
        <w:tc>
          <w:tcPr>
            <w:tcW w:w="1761" w:type="dxa"/>
          </w:tcPr>
          <w:p w14:paraId="7FB3617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1FAF8753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2BE73453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2D7205C5" w14:textId="77777777" w:rsidTr="00A91FFB">
        <w:trPr>
          <w:trHeight w:val="180"/>
          <w:tblHeader/>
        </w:trPr>
        <w:tc>
          <w:tcPr>
            <w:tcW w:w="2122" w:type="dxa"/>
            <w:vMerge/>
          </w:tcPr>
          <w:p w14:paraId="27CB75FA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4379BC28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S</w:t>
            </w:r>
            <w:r w:rsidRPr="0091053C">
              <w:rPr>
                <w:vertAlign w:val="subscript"/>
                <w:lang w:val="en-US"/>
              </w:rPr>
              <w:t>min</w:t>
            </w:r>
            <w:r w:rsidRPr="0091053C">
              <w:rPr>
                <w:lang w:val="en-US"/>
              </w:rPr>
              <w:t xml:space="preserve"> [MVA]</w:t>
            </w:r>
          </w:p>
        </w:tc>
        <w:tc>
          <w:tcPr>
            <w:tcW w:w="1761" w:type="dxa"/>
          </w:tcPr>
          <w:p w14:paraId="3034172F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596A38F2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5B1771B5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0464EB65" w14:textId="77777777" w:rsidTr="00A91FFB">
        <w:trPr>
          <w:trHeight w:val="180"/>
          <w:tblHeader/>
        </w:trPr>
        <w:tc>
          <w:tcPr>
            <w:tcW w:w="2122" w:type="dxa"/>
            <w:vMerge/>
          </w:tcPr>
          <w:p w14:paraId="0A542851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599B656B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Power factor at S</w:t>
            </w:r>
            <w:r w:rsidRPr="0091053C">
              <w:rPr>
                <w:vertAlign w:val="subscript"/>
                <w:lang w:val="en-US"/>
              </w:rPr>
              <w:t>min</w:t>
            </w:r>
            <w:r w:rsidRPr="0091053C">
              <w:rPr>
                <w:lang w:val="en-US"/>
              </w:rPr>
              <w:t xml:space="preserve"> [-]</w:t>
            </w:r>
          </w:p>
        </w:tc>
        <w:tc>
          <w:tcPr>
            <w:tcW w:w="1761" w:type="dxa"/>
          </w:tcPr>
          <w:p w14:paraId="398EAA5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312997BC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23AECFC1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650DBC1D" w14:textId="77777777" w:rsidTr="00A91FFB">
        <w:trPr>
          <w:trHeight w:val="274"/>
          <w:tblHeader/>
        </w:trPr>
        <w:tc>
          <w:tcPr>
            <w:tcW w:w="2122" w:type="dxa"/>
            <w:vMerge/>
          </w:tcPr>
          <w:p w14:paraId="2EA731B9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5F2B4A3E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% dynamic load</w:t>
            </w:r>
          </w:p>
        </w:tc>
        <w:tc>
          <w:tcPr>
            <w:tcW w:w="1761" w:type="dxa"/>
          </w:tcPr>
          <w:p w14:paraId="1ACC03AB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1FB5741D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0F3450D5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2E92261D" w14:textId="77777777" w:rsidTr="00A91FFB">
        <w:trPr>
          <w:trHeight w:val="300"/>
          <w:tblHeader/>
        </w:trPr>
        <w:tc>
          <w:tcPr>
            <w:tcW w:w="2122" w:type="dxa"/>
            <w:vMerge w:val="restart"/>
          </w:tcPr>
          <w:p w14:paraId="5AF6A257" w14:textId="77777777" w:rsidR="00972F5C" w:rsidRPr="0091053C" w:rsidRDefault="00972F5C" w:rsidP="00972F5C">
            <w:r w:rsidRPr="0091053C">
              <w:rPr>
                <w:lang w:val="en-US"/>
              </w:rPr>
              <w:t xml:space="preserve">Loads </w:t>
            </w:r>
            <w:r>
              <w:rPr>
                <w:lang w:val="en-US"/>
              </w:rPr>
              <w:t xml:space="preserve">- </w:t>
            </w:r>
            <w:r w:rsidRPr="0091053C">
              <w:rPr>
                <w:lang w:val="en-US"/>
              </w:rPr>
              <w:t>elsewhere in the grid impact study area (aggregated)</w:t>
            </w:r>
            <w:r w:rsidRPr="0091053C">
              <w:rPr>
                <w:vertAlign w:val="superscript"/>
                <w:lang w:val="en-US"/>
              </w:rPr>
              <w:t>a</w:t>
            </w:r>
          </w:p>
          <w:p w14:paraId="42BEBC78" w14:textId="77777777" w:rsidR="00972F5C" w:rsidRPr="0091053C" w:rsidRDefault="00972F5C" w:rsidP="00972F5C">
            <w:pPr>
              <w:rPr>
                <w:lang w:val="en-US"/>
              </w:rPr>
            </w:pPr>
          </w:p>
          <w:p w14:paraId="2A5131C5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07EF14CF" w14:textId="77777777" w:rsidR="00972F5C" w:rsidRPr="0091053C" w:rsidRDefault="00972F5C" w:rsidP="00972F5C"/>
        </w:tc>
        <w:tc>
          <w:tcPr>
            <w:tcW w:w="1761" w:type="dxa"/>
          </w:tcPr>
          <w:p w14:paraId="79FDEC30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Load group 1</w:t>
            </w:r>
          </w:p>
        </w:tc>
        <w:tc>
          <w:tcPr>
            <w:tcW w:w="1347" w:type="dxa"/>
          </w:tcPr>
          <w:p w14:paraId="1D5AE6F9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…</w:t>
            </w:r>
          </w:p>
        </w:tc>
        <w:tc>
          <w:tcPr>
            <w:tcW w:w="1329" w:type="dxa"/>
          </w:tcPr>
          <w:p w14:paraId="435BA9E9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Load group n</w:t>
            </w:r>
          </w:p>
        </w:tc>
      </w:tr>
      <w:tr w:rsidR="00972F5C" w14:paraId="34940E68" w14:textId="77777777" w:rsidTr="00A91FFB">
        <w:trPr>
          <w:trHeight w:val="300"/>
          <w:tblHeader/>
        </w:trPr>
        <w:tc>
          <w:tcPr>
            <w:tcW w:w="2122" w:type="dxa"/>
            <w:vMerge/>
          </w:tcPr>
          <w:p w14:paraId="37CCF18A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4C5B0E27" w14:textId="77777777" w:rsidR="00972F5C" w:rsidRPr="0091053C" w:rsidRDefault="00972F5C" w:rsidP="00972F5C">
            <w:r w:rsidRPr="0091053C">
              <w:t>Load profile</w:t>
            </w:r>
          </w:p>
        </w:tc>
        <w:tc>
          <w:tcPr>
            <w:tcW w:w="1761" w:type="dxa"/>
          </w:tcPr>
          <w:p w14:paraId="5C3AD1E5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57933554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4571AA03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267E9C69" w14:textId="77777777" w:rsidTr="00A91FFB">
        <w:trPr>
          <w:trHeight w:val="210"/>
          <w:tblHeader/>
        </w:trPr>
        <w:tc>
          <w:tcPr>
            <w:tcW w:w="2122" w:type="dxa"/>
            <w:vMerge/>
          </w:tcPr>
          <w:p w14:paraId="2EF9730A" w14:textId="77777777" w:rsidR="00972F5C" w:rsidRPr="0091053C" w:rsidRDefault="00972F5C" w:rsidP="00972F5C"/>
        </w:tc>
        <w:tc>
          <w:tcPr>
            <w:tcW w:w="2457" w:type="dxa"/>
          </w:tcPr>
          <w:p w14:paraId="32BF1682" w14:textId="77777777" w:rsidR="00972F5C" w:rsidRPr="0091053C" w:rsidRDefault="00972F5C" w:rsidP="00972F5C">
            <w:r w:rsidRPr="0091053C">
              <w:rPr>
                <w:lang w:val="en-US"/>
              </w:rPr>
              <w:t>S</w:t>
            </w:r>
            <w:r w:rsidRPr="0091053C">
              <w:rPr>
                <w:vertAlign w:val="subscript"/>
                <w:lang w:val="en-US"/>
              </w:rPr>
              <w:t>max</w:t>
            </w:r>
            <w:r w:rsidRPr="0091053C">
              <w:rPr>
                <w:lang w:val="en-US"/>
              </w:rPr>
              <w:t xml:space="preserve"> [MVA]</w:t>
            </w:r>
          </w:p>
        </w:tc>
        <w:tc>
          <w:tcPr>
            <w:tcW w:w="1761" w:type="dxa"/>
          </w:tcPr>
          <w:p w14:paraId="67CF44D4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15905D6C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5E5CBAFE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020539A7" w14:textId="77777777" w:rsidTr="00A91FFB">
        <w:trPr>
          <w:trHeight w:val="190"/>
          <w:tblHeader/>
        </w:trPr>
        <w:tc>
          <w:tcPr>
            <w:tcW w:w="2122" w:type="dxa"/>
            <w:vMerge/>
          </w:tcPr>
          <w:p w14:paraId="62431E77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43F4AF85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Power factor at S</w:t>
            </w:r>
            <w:r w:rsidRPr="0091053C">
              <w:rPr>
                <w:vertAlign w:val="subscript"/>
                <w:lang w:val="en-US"/>
              </w:rPr>
              <w:t>max</w:t>
            </w:r>
            <w:r w:rsidRPr="0091053C">
              <w:rPr>
                <w:lang w:val="en-US"/>
              </w:rPr>
              <w:t xml:space="preserve"> [-]</w:t>
            </w:r>
          </w:p>
        </w:tc>
        <w:tc>
          <w:tcPr>
            <w:tcW w:w="1761" w:type="dxa"/>
          </w:tcPr>
          <w:p w14:paraId="1CFE5790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6471E569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007ACC88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58E0A537" w14:textId="77777777" w:rsidTr="00A91FFB">
        <w:trPr>
          <w:trHeight w:val="180"/>
          <w:tblHeader/>
        </w:trPr>
        <w:tc>
          <w:tcPr>
            <w:tcW w:w="2122" w:type="dxa"/>
            <w:vMerge/>
          </w:tcPr>
          <w:p w14:paraId="1D8170A5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09CB3908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S</w:t>
            </w:r>
            <w:r w:rsidRPr="0091053C">
              <w:rPr>
                <w:vertAlign w:val="subscript"/>
                <w:lang w:val="en-US"/>
              </w:rPr>
              <w:t>min</w:t>
            </w:r>
            <w:r w:rsidRPr="0091053C">
              <w:rPr>
                <w:lang w:val="en-US"/>
              </w:rPr>
              <w:t xml:space="preserve"> [MVA]</w:t>
            </w:r>
          </w:p>
        </w:tc>
        <w:tc>
          <w:tcPr>
            <w:tcW w:w="1761" w:type="dxa"/>
          </w:tcPr>
          <w:p w14:paraId="54578CE2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3DC4994C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3A39DD04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74C22BFE" w14:textId="77777777" w:rsidTr="00A91FFB">
        <w:trPr>
          <w:trHeight w:val="180"/>
          <w:tblHeader/>
        </w:trPr>
        <w:tc>
          <w:tcPr>
            <w:tcW w:w="2122" w:type="dxa"/>
            <w:vMerge/>
          </w:tcPr>
          <w:p w14:paraId="3D2F02C0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4F895C70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Power factor at S</w:t>
            </w:r>
            <w:r w:rsidRPr="0091053C">
              <w:rPr>
                <w:vertAlign w:val="subscript"/>
                <w:lang w:val="en-US"/>
              </w:rPr>
              <w:t>min</w:t>
            </w:r>
            <w:r w:rsidRPr="0091053C">
              <w:rPr>
                <w:lang w:val="en-US"/>
              </w:rPr>
              <w:t xml:space="preserve"> [-]</w:t>
            </w:r>
          </w:p>
        </w:tc>
        <w:tc>
          <w:tcPr>
            <w:tcW w:w="1761" w:type="dxa"/>
          </w:tcPr>
          <w:p w14:paraId="63AC029C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58ED174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1AA2DB42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504A9501" w14:textId="77777777" w:rsidTr="00A91FFB">
        <w:trPr>
          <w:trHeight w:val="274"/>
          <w:tblHeader/>
        </w:trPr>
        <w:tc>
          <w:tcPr>
            <w:tcW w:w="2122" w:type="dxa"/>
            <w:vMerge/>
          </w:tcPr>
          <w:p w14:paraId="581EB83E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2D8EFDDD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% dynamic load</w:t>
            </w:r>
          </w:p>
        </w:tc>
        <w:tc>
          <w:tcPr>
            <w:tcW w:w="1761" w:type="dxa"/>
          </w:tcPr>
          <w:p w14:paraId="61ADCADE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634CA0B4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0DBE157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:rsidRPr="00C60B8B" w14:paraId="0A13BE37" w14:textId="77777777" w:rsidTr="00A91FFB">
        <w:trPr>
          <w:trHeight w:val="274"/>
          <w:tblHeader/>
        </w:trPr>
        <w:tc>
          <w:tcPr>
            <w:tcW w:w="2122" w:type="dxa"/>
            <w:vMerge w:val="restart"/>
          </w:tcPr>
          <w:p w14:paraId="58431D3B" w14:textId="77777777" w:rsidR="00972F5C" w:rsidRPr="0091053C" w:rsidRDefault="00972F5C" w:rsidP="00972F5C">
            <w:pPr>
              <w:rPr>
                <w:vertAlign w:val="superscript"/>
                <w:lang w:val="en-US"/>
              </w:rPr>
            </w:pPr>
            <w:r w:rsidRPr="0091053C">
              <w:rPr>
                <w:lang w:val="en-US"/>
              </w:rPr>
              <w:t>Existing Generators under same transformer as proposed generator</w:t>
            </w:r>
            <w:r w:rsidRPr="0091053C">
              <w:rPr>
                <w:vertAlign w:val="superscript"/>
                <w:lang w:val="en-US"/>
              </w:rPr>
              <w:t>b</w:t>
            </w:r>
          </w:p>
          <w:p w14:paraId="21C5406B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27451680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1761" w:type="dxa"/>
          </w:tcPr>
          <w:p w14:paraId="207CE6DF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Generator 1</w:t>
            </w:r>
          </w:p>
        </w:tc>
        <w:tc>
          <w:tcPr>
            <w:tcW w:w="1347" w:type="dxa"/>
          </w:tcPr>
          <w:p w14:paraId="72B1BF9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…</w:t>
            </w:r>
          </w:p>
        </w:tc>
        <w:tc>
          <w:tcPr>
            <w:tcW w:w="1329" w:type="dxa"/>
          </w:tcPr>
          <w:p w14:paraId="2810081B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Generator n</w:t>
            </w:r>
          </w:p>
        </w:tc>
      </w:tr>
      <w:tr w:rsidR="00972F5C" w:rsidRPr="00C60B8B" w14:paraId="53645DA3" w14:textId="77777777" w:rsidTr="00A91FFB">
        <w:trPr>
          <w:trHeight w:val="274"/>
          <w:tblHeader/>
        </w:trPr>
        <w:tc>
          <w:tcPr>
            <w:tcW w:w="2122" w:type="dxa"/>
            <w:vMerge/>
          </w:tcPr>
          <w:p w14:paraId="3275059E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4E655CBC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Generator type/s</w:t>
            </w:r>
          </w:p>
        </w:tc>
        <w:tc>
          <w:tcPr>
            <w:tcW w:w="1761" w:type="dxa"/>
          </w:tcPr>
          <w:p w14:paraId="21A36613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148FAF36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674168F5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:rsidRPr="00C60B8B" w14:paraId="66373F39" w14:textId="77777777" w:rsidTr="00A91FFB">
        <w:trPr>
          <w:trHeight w:val="274"/>
          <w:tblHeader/>
        </w:trPr>
        <w:tc>
          <w:tcPr>
            <w:tcW w:w="2122" w:type="dxa"/>
            <w:vMerge/>
          </w:tcPr>
          <w:p w14:paraId="4C691FDD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77F83F78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S</w:t>
            </w:r>
            <w:r w:rsidRPr="0091053C">
              <w:rPr>
                <w:vertAlign w:val="subscript"/>
                <w:lang w:val="en-US"/>
              </w:rPr>
              <w:t>max</w:t>
            </w:r>
            <w:r w:rsidRPr="0091053C">
              <w:rPr>
                <w:lang w:val="en-US"/>
              </w:rPr>
              <w:t xml:space="preserve"> [MVA]</w:t>
            </w:r>
          </w:p>
        </w:tc>
        <w:tc>
          <w:tcPr>
            <w:tcW w:w="1761" w:type="dxa"/>
          </w:tcPr>
          <w:p w14:paraId="09A7C4CD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043596A9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16E18EFD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:rsidRPr="00905C40" w14:paraId="11872544" w14:textId="77777777" w:rsidTr="00A91FFB">
        <w:trPr>
          <w:trHeight w:val="190"/>
          <w:tblHeader/>
        </w:trPr>
        <w:tc>
          <w:tcPr>
            <w:tcW w:w="2122" w:type="dxa"/>
            <w:vMerge/>
          </w:tcPr>
          <w:p w14:paraId="70815A33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2D6E5755" w14:textId="77777777" w:rsidR="00972F5C" w:rsidRPr="0091053C" w:rsidRDefault="00972F5C" w:rsidP="00972F5C">
            <w:r w:rsidRPr="0091053C">
              <w:rPr>
                <w:lang w:val="en-US"/>
              </w:rPr>
              <w:t>Power factor range [-]</w:t>
            </w:r>
          </w:p>
        </w:tc>
        <w:tc>
          <w:tcPr>
            <w:tcW w:w="1761" w:type="dxa"/>
          </w:tcPr>
          <w:p w14:paraId="7D1914A4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4639E3B2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35E0F0EB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491CB6CC" w14:textId="77777777" w:rsidTr="00A91FFB">
        <w:trPr>
          <w:trHeight w:val="330"/>
          <w:tblHeader/>
        </w:trPr>
        <w:tc>
          <w:tcPr>
            <w:tcW w:w="2122" w:type="dxa"/>
            <w:vMerge/>
          </w:tcPr>
          <w:p w14:paraId="08AD5688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7CDD550D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Synchronous, transient and sub-transient impedances</w:t>
            </w:r>
          </w:p>
        </w:tc>
        <w:tc>
          <w:tcPr>
            <w:tcW w:w="1761" w:type="dxa"/>
          </w:tcPr>
          <w:p w14:paraId="5214D606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0463793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772E5FC3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3EDB0D6A" w14:textId="77777777" w:rsidTr="00A91FFB">
        <w:trPr>
          <w:trHeight w:val="330"/>
          <w:tblHeader/>
        </w:trPr>
        <w:tc>
          <w:tcPr>
            <w:tcW w:w="2122" w:type="dxa"/>
            <w:vMerge/>
          </w:tcPr>
          <w:p w14:paraId="6D9D8CCB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502F3C09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Inertia</w:t>
            </w:r>
          </w:p>
        </w:tc>
        <w:tc>
          <w:tcPr>
            <w:tcW w:w="1761" w:type="dxa"/>
          </w:tcPr>
          <w:p w14:paraId="3F1EFB83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22A3AD0E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7C32AB1A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2A9638D3" w14:textId="77777777" w:rsidTr="00A91FFB">
        <w:trPr>
          <w:trHeight w:val="274"/>
          <w:tblHeader/>
        </w:trPr>
        <w:tc>
          <w:tcPr>
            <w:tcW w:w="2122" w:type="dxa"/>
            <w:vMerge w:val="restart"/>
          </w:tcPr>
          <w:p w14:paraId="749E76D8" w14:textId="77777777" w:rsidR="00972F5C" w:rsidRPr="0091053C" w:rsidRDefault="00972F5C" w:rsidP="00972F5C">
            <w:pPr>
              <w:rPr>
                <w:vertAlign w:val="superscript"/>
                <w:lang w:val="en-US"/>
              </w:rPr>
            </w:pPr>
            <w:r w:rsidRPr="0091053C">
              <w:rPr>
                <w:lang w:val="en-US"/>
              </w:rPr>
              <w:t>Existing Generators elsewhere in grid impact study area</w:t>
            </w:r>
            <w:r w:rsidRPr="0091053C">
              <w:rPr>
                <w:vertAlign w:val="superscript"/>
                <w:lang w:val="en-US"/>
              </w:rPr>
              <w:t>b</w:t>
            </w:r>
          </w:p>
        </w:tc>
        <w:tc>
          <w:tcPr>
            <w:tcW w:w="2457" w:type="dxa"/>
          </w:tcPr>
          <w:p w14:paraId="7E42266A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1761" w:type="dxa"/>
          </w:tcPr>
          <w:p w14:paraId="4AC8AAB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Generator 1</w:t>
            </w:r>
          </w:p>
        </w:tc>
        <w:tc>
          <w:tcPr>
            <w:tcW w:w="1347" w:type="dxa"/>
          </w:tcPr>
          <w:p w14:paraId="0F4A123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…</w:t>
            </w:r>
          </w:p>
        </w:tc>
        <w:tc>
          <w:tcPr>
            <w:tcW w:w="1329" w:type="dxa"/>
          </w:tcPr>
          <w:p w14:paraId="27A97264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  <w:r w:rsidRPr="0091053C">
              <w:rPr>
                <w:lang w:val="en-US"/>
              </w:rPr>
              <w:t>Generator n</w:t>
            </w:r>
          </w:p>
        </w:tc>
      </w:tr>
      <w:tr w:rsidR="00972F5C" w14:paraId="6507AD4E" w14:textId="77777777" w:rsidTr="00A91FFB">
        <w:trPr>
          <w:trHeight w:val="274"/>
          <w:tblHeader/>
        </w:trPr>
        <w:tc>
          <w:tcPr>
            <w:tcW w:w="2122" w:type="dxa"/>
            <w:vMerge/>
          </w:tcPr>
          <w:p w14:paraId="600ECFF7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334D245A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Generator type/s</w:t>
            </w:r>
          </w:p>
        </w:tc>
        <w:tc>
          <w:tcPr>
            <w:tcW w:w="1761" w:type="dxa"/>
          </w:tcPr>
          <w:p w14:paraId="31786092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721D8CA4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72A953FB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7E9C59A6" w14:textId="77777777" w:rsidTr="00A91FFB">
        <w:trPr>
          <w:trHeight w:val="274"/>
          <w:tblHeader/>
        </w:trPr>
        <w:tc>
          <w:tcPr>
            <w:tcW w:w="2122" w:type="dxa"/>
            <w:vMerge/>
          </w:tcPr>
          <w:p w14:paraId="7290838B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2D134F27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S</w:t>
            </w:r>
            <w:r w:rsidRPr="0091053C">
              <w:rPr>
                <w:vertAlign w:val="subscript"/>
                <w:lang w:val="en-US"/>
              </w:rPr>
              <w:t>max</w:t>
            </w:r>
            <w:r w:rsidRPr="0091053C">
              <w:rPr>
                <w:lang w:val="en-US"/>
              </w:rPr>
              <w:t xml:space="preserve"> [MVA]</w:t>
            </w:r>
          </w:p>
        </w:tc>
        <w:tc>
          <w:tcPr>
            <w:tcW w:w="1761" w:type="dxa"/>
          </w:tcPr>
          <w:p w14:paraId="58D0551F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4B5E6AD1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0034A4A1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1FABE015" w14:textId="77777777" w:rsidTr="00A91FFB">
        <w:trPr>
          <w:trHeight w:val="190"/>
          <w:tblHeader/>
        </w:trPr>
        <w:tc>
          <w:tcPr>
            <w:tcW w:w="2122" w:type="dxa"/>
            <w:vMerge/>
          </w:tcPr>
          <w:p w14:paraId="4F28391B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55239627" w14:textId="77777777" w:rsidR="00972F5C" w:rsidRPr="0091053C" w:rsidRDefault="00972F5C" w:rsidP="00972F5C">
            <w:r w:rsidRPr="0091053C">
              <w:rPr>
                <w:lang w:val="en-US"/>
              </w:rPr>
              <w:t>Power factor range [-]</w:t>
            </w:r>
          </w:p>
        </w:tc>
        <w:tc>
          <w:tcPr>
            <w:tcW w:w="1761" w:type="dxa"/>
          </w:tcPr>
          <w:p w14:paraId="51442BBC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3F4EB5C5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49A024AD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60906E8D" w14:textId="77777777" w:rsidTr="00A91FFB">
        <w:trPr>
          <w:trHeight w:val="330"/>
          <w:tblHeader/>
        </w:trPr>
        <w:tc>
          <w:tcPr>
            <w:tcW w:w="2122" w:type="dxa"/>
            <w:vMerge/>
          </w:tcPr>
          <w:p w14:paraId="1FC05A4D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3154F931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Synchronous, transient and sub-transient impedances</w:t>
            </w:r>
          </w:p>
        </w:tc>
        <w:tc>
          <w:tcPr>
            <w:tcW w:w="1761" w:type="dxa"/>
          </w:tcPr>
          <w:p w14:paraId="23E88FA4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2BDB3AF4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14717B35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  <w:tr w:rsidR="00972F5C" w14:paraId="011EDCCF" w14:textId="77777777" w:rsidTr="00A91FFB">
        <w:trPr>
          <w:trHeight w:val="330"/>
          <w:tblHeader/>
        </w:trPr>
        <w:tc>
          <w:tcPr>
            <w:tcW w:w="2122" w:type="dxa"/>
            <w:vMerge/>
          </w:tcPr>
          <w:p w14:paraId="1FEE104F" w14:textId="77777777" w:rsidR="00972F5C" w:rsidRPr="0091053C" w:rsidRDefault="00972F5C" w:rsidP="00972F5C">
            <w:pPr>
              <w:rPr>
                <w:lang w:val="en-US"/>
              </w:rPr>
            </w:pPr>
          </w:p>
        </w:tc>
        <w:tc>
          <w:tcPr>
            <w:tcW w:w="2457" w:type="dxa"/>
          </w:tcPr>
          <w:p w14:paraId="0AF46E8F" w14:textId="77777777" w:rsidR="00972F5C" w:rsidRPr="0091053C" w:rsidRDefault="00972F5C" w:rsidP="00972F5C">
            <w:pPr>
              <w:rPr>
                <w:lang w:val="en-US"/>
              </w:rPr>
            </w:pPr>
            <w:r w:rsidRPr="0091053C">
              <w:rPr>
                <w:lang w:val="en-US"/>
              </w:rPr>
              <w:t>Inertia</w:t>
            </w:r>
          </w:p>
        </w:tc>
        <w:tc>
          <w:tcPr>
            <w:tcW w:w="1761" w:type="dxa"/>
          </w:tcPr>
          <w:p w14:paraId="5E421ED7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47" w:type="dxa"/>
          </w:tcPr>
          <w:p w14:paraId="29A61578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  <w:tc>
          <w:tcPr>
            <w:tcW w:w="1329" w:type="dxa"/>
          </w:tcPr>
          <w:p w14:paraId="63925DA1" w14:textId="77777777" w:rsidR="00972F5C" w:rsidRPr="0091053C" w:rsidRDefault="00972F5C" w:rsidP="00972F5C">
            <w:pPr>
              <w:jc w:val="center"/>
              <w:rPr>
                <w:lang w:val="en-US"/>
              </w:rPr>
            </w:pPr>
          </w:p>
        </w:tc>
      </w:tr>
    </w:tbl>
    <w:p w14:paraId="18099338" w14:textId="77777777" w:rsidR="00FE38A9" w:rsidRPr="00905C40" w:rsidRDefault="00FE38A9" w:rsidP="00FE38A9">
      <w:pPr>
        <w:spacing w:after="0"/>
        <w:rPr>
          <w:sz w:val="20"/>
        </w:rPr>
      </w:pPr>
      <w:r w:rsidRPr="00905C40">
        <w:rPr>
          <w:sz w:val="20"/>
        </w:rPr>
        <w:t>NOTES:</w:t>
      </w:r>
    </w:p>
    <w:p w14:paraId="426190A7" w14:textId="77777777" w:rsidR="00FE38A9" w:rsidRPr="00905C40" w:rsidRDefault="00FE38A9" w:rsidP="00FE38A9">
      <w:pPr>
        <w:rPr>
          <w:sz w:val="20"/>
        </w:rPr>
      </w:pPr>
      <w:r>
        <w:rPr>
          <w:sz w:val="20"/>
          <w:vertAlign w:val="superscript"/>
        </w:rPr>
        <w:t>a</w:t>
      </w:r>
      <w:r w:rsidRPr="00905C40">
        <w:rPr>
          <w:sz w:val="20"/>
        </w:rPr>
        <w:t>Loads may be aggregated at either voltage level of the transformer, depending on available information.</w:t>
      </w:r>
    </w:p>
    <w:p w14:paraId="33F73CAF" w14:textId="77777777" w:rsidR="00FE38A9" w:rsidRPr="00905C40" w:rsidRDefault="00FE38A9" w:rsidP="00FE38A9">
      <w:pPr>
        <w:rPr>
          <w:sz w:val="20"/>
        </w:rPr>
      </w:pPr>
      <w:r>
        <w:rPr>
          <w:sz w:val="20"/>
          <w:vertAlign w:val="superscript"/>
        </w:rPr>
        <w:t>b</w:t>
      </w:r>
      <w:r>
        <w:rPr>
          <w:sz w:val="20"/>
        </w:rPr>
        <w:t xml:space="preserve">Generators </w:t>
      </w:r>
      <w:r w:rsidRPr="00905C40">
        <w:rPr>
          <w:sz w:val="20"/>
        </w:rPr>
        <w:t>may be aggregated at either voltage level of the transformer, depending on available information.</w:t>
      </w:r>
    </w:p>
    <w:p w14:paraId="1B35AB53" w14:textId="68F94F59" w:rsidR="00FE38A9" w:rsidRDefault="00FE38A9" w:rsidP="00FE38A9"/>
    <w:p w14:paraId="5183DD03" w14:textId="77777777" w:rsidR="0052468B" w:rsidRDefault="0052468B" w:rsidP="0052468B">
      <w:pPr>
        <w:keepNext/>
      </w:pPr>
      <w:r>
        <w:rPr>
          <w:noProof/>
        </w:rPr>
        <w:lastRenderedPageBreak/>
        <w:drawing>
          <wp:inline distT="0" distB="0" distL="0" distR="0" wp14:anchorId="7D0A9DBE" wp14:editId="27867138">
            <wp:extent cx="5837779" cy="34258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680" cy="34375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65F90D" w14:textId="7F74ACE7" w:rsidR="00C436B1" w:rsidRDefault="0052468B" w:rsidP="0052468B">
      <w:pPr>
        <w:pStyle w:val="Caption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Illustrative network relevant to data provision requirements</w:t>
      </w:r>
    </w:p>
    <w:sectPr w:rsidR="00C436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7BFB38" w14:textId="77777777" w:rsidR="003E63B8" w:rsidRDefault="003E63B8" w:rsidP="00304BA0">
      <w:pPr>
        <w:spacing w:after="0" w:line="240" w:lineRule="auto"/>
      </w:pPr>
      <w:r>
        <w:separator/>
      </w:r>
    </w:p>
  </w:endnote>
  <w:endnote w:type="continuationSeparator" w:id="0">
    <w:p w14:paraId="75C8F431" w14:textId="77777777" w:rsidR="003E63B8" w:rsidRDefault="003E63B8" w:rsidP="00304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D53BC" w14:textId="77777777" w:rsidR="003E63B8" w:rsidRDefault="003E63B8" w:rsidP="00304BA0">
      <w:pPr>
        <w:spacing w:after="0" w:line="240" w:lineRule="auto"/>
      </w:pPr>
      <w:r>
        <w:separator/>
      </w:r>
    </w:p>
  </w:footnote>
  <w:footnote w:type="continuationSeparator" w:id="0">
    <w:p w14:paraId="56BD8FB9" w14:textId="77777777" w:rsidR="003E63B8" w:rsidRDefault="003E63B8" w:rsidP="00304BA0">
      <w:pPr>
        <w:spacing w:after="0" w:line="240" w:lineRule="auto"/>
      </w:pPr>
      <w:r>
        <w:continuationSeparator/>
      </w:r>
    </w:p>
  </w:footnote>
  <w:footnote w:id="1">
    <w:p w14:paraId="45AE596B" w14:textId="77777777" w:rsidR="00E62D18" w:rsidRDefault="00E62D18" w:rsidP="00E62D18">
      <w:pPr>
        <w:pStyle w:val="FootnoteText"/>
      </w:pPr>
      <w:r>
        <w:rPr>
          <w:rStyle w:val="FootnoteReference"/>
        </w:rPr>
        <w:footnoteRef/>
      </w:r>
      <w:r>
        <w:t xml:space="preserve"> Hand calculation method is described in </w:t>
      </w:r>
      <w:hyperlink r:id="rId1" w:history="1">
        <w:r w:rsidRPr="00304BA0">
          <w:rPr>
            <w:i/>
            <w:iCs/>
          </w:rPr>
          <w:t>Recommended practice for assessing the connection of small generators based on renewable energy sources to low-voltage and medium-voltage municipal grids</w:t>
        </w:r>
      </w:hyperlink>
      <w:r w:rsidRPr="00304BA0">
        <w:t xml:space="preserve"> (Moeller &amp; Poeller Engineering, May 2018 – Final Draft).</w:t>
      </w:r>
    </w:p>
  </w:footnote>
  <w:footnote w:id="2">
    <w:p w14:paraId="2ED096E7" w14:textId="198547D3" w:rsidR="00115230" w:rsidRDefault="0011523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304BA0">
          <w:rPr>
            <w:i/>
            <w:iCs/>
          </w:rPr>
          <w:t>Recommended practice for assessing the connection of small generators based on renewable energy sources to low-voltage and medium-voltage municipal grids</w:t>
        </w:r>
      </w:hyperlink>
      <w:r w:rsidRPr="00304BA0">
        <w:t xml:space="preserve"> (Moeller &amp; Poeller Engineering, May 2018 – Final Draft).</w:t>
      </w:r>
    </w:p>
  </w:footnote>
  <w:footnote w:id="3">
    <w:p w14:paraId="0DF2F54A" w14:textId="343F28A0" w:rsidR="00115230" w:rsidRDefault="0011523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23DC6">
        <w:rPr>
          <w:rStyle w:val="CommentReference"/>
          <w:sz w:val="20"/>
          <w:szCs w:val="20"/>
        </w:rPr>
        <w:t xml:space="preserve">Note that requirements may be amended </w:t>
      </w:r>
      <w:r w:rsidR="00CC4B82">
        <w:rPr>
          <w:rStyle w:val="CommentReference"/>
          <w:sz w:val="20"/>
          <w:szCs w:val="20"/>
        </w:rPr>
        <w:t>by</w:t>
      </w:r>
      <w:r w:rsidRPr="00423DC6">
        <w:rPr>
          <w:rStyle w:val="CommentReference"/>
          <w:sz w:val="20"/>
          <w:szCs w:val="20"/>
        </w:rPr>
        <w:t xml:space="preserve"> mutual agreement (and specified in the connection agreement). For example</w:t>
      </w:r>
      <w:r w:rsidR="00032BC2">
        <w:rPr>
          <w:rStyle w:val="CommentReference"/>
          <w:sz w:val="20"/>
          <w:szCs w:val="20"/>
        </w:rPr>
        <w:t>, voltage of</w:t>
      </w:r>
      <w:r w:rsidRPr="00423DC6">
        <w:rPr>
          <w:rStyle w:val="CommentReference"/>
          <w:sz w:val="20"/>
          <w:szCs w:val="20"/>
        </w:rPr>
        <w:t xml:space="preserve"> ±7.5% </w:t>
      </w:r>
      <w:r w:rsidR="005619F8" w:rsidRPr="00423DC6">
        <w:rPr>
          <w:rStyle w:val="CommentReference"/>
          <w:sz w:val="20"/>
          <w:szCs w:val="20"/>
        </w:rPr>
        <w:t xml:space="preserve">is often considered acceptable </w:t>
      </w:r>
      <w:r w:rsidRPr="00423DC6">
        <w:rPr>
          <w:rStyle w:val="CommentReference"/>
          <w:sz w:val="20"/>
          <w:szCs w:val="20"/>
        </w:rPr>
        <w:t>above 500 V.</w:t>
      </w:r>
    </w:p>
  </w:footnote>
  <w:footnote w:id="4">
    <w:p w14:paraId="3183A427" w14:textId="1B4A0E3D" w:rsidR="00552C84" w:rsidRDefault="00552C84">
      <w:pPr>
        <w:pStyle w:val="FootnoteText"/>
      </w:pPr>
      <w:r>
        <w:rPr>
          <w:rStyle w:val="FootnoteReference"/>
        </w:rPr>
        <w:footnoteRef/>
      </w:r>
      <w:r>
        <w:t xml:space="preserve"> Note that the NRS097 series applies to generators up to 1MVA only.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2C21C6C"/>
    <w:multiLevelType w:val="hybridMultilevel"/>
    <w:tmpl w:val="7E90A8B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2E258F2"/>
    <w:multiLevelType w:val="hybridMultilevel"/>
    <w:tmpl w:val="655BC33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535B4D"/>
    <w:multiLevelType w:val="hybridMultilevel"/>
    <w:tmpl w:val="5AFE5E9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F7708A7"/>
    <w:multiLevelType w:val="hybridMultilevel"/>
    <w:tmpl w:val="BA76BA94"/>
    <w:lvl w:ilvl="0" w:tplc="C69AB5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05CAD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4C092F5"/>
    <w:multiLevelType w:val="hybridMultilevel"/>
    <w:tmpl w:val="5B6694B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F515894"/>
    <w:multiLevelType w:val="hybridMultilevel"/>
    <w:tmpl w:val="9DD47A5E"/>
    <w:lvl w:ilvl="0" w:tplc="02F6DC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5414F5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DA71C89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EFF2213"/>
    <w:multiLevelType w:val="hybridMultilevel"/>
    <w:tmpl w:val="ADE48986"/>
    <w:lvl w:ilvl="0" w:tplc="97FC03F2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96040"/>
    <w:multiLevelType w:val="hybridMultilevel"/>
    <w:tmpl w:val="D6564D68"/>
    <w:lvl w:ilvl="0" w:tplc="7CA2F6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84AAA"/>
    <w:multiLevelType w:val="hybridMultilevel"/>
    <w:tmpl w:val="17764DC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971AF1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22D05AA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4"/>
  </w:num>
  <w:num w:numId="7">
    <w:abstractNumId w:val="10"/>
  </w:num>
  <w:num w:numId="8">
    <w:abstractNumId w:val="12"/>
  </w:num>
  <w:num w:numId="9">
    <w:abstractNumId w:val="3"/>
  </w:num>
  <w:num w:numId="10">
    <w:abstractNumId w:val="1"/>
  </w:num>
  <w:num w:numId="11">
    <w:abstractNumId w:val="5"/>
  </w:num>
  <w:num w:numId="12">
    <w:abstractNumId w:val="2"/>
  </w:num>
  <w:num w:numId="13">
    <w:abstractNumId w:val="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DDC"/>
    <w:rsid w:val="00003A78"/>
    <w:rsid w:val="00006CC3"/>
    <w:rsid w:val="00013958"/>
    <w:rsid w:val="00014638"/>
    <w:rsid w:val="00021C5A"/>
    <w:rsid w:val="00023A1B"/>
    <w:rsid w:val="00027444"/>
    <w:rsid w:val="00032BC2"/>
    <w:rsid w:val="00032C0B"/>
    <w:rsid w:val="0003558C"/>
    <w:rsid w:val="0003767C"/>
    <w:rsid w:val="0004100F"/>
    <w:rsid w:val="00042861"/>
    <w:rsid w:val="0005767C"/>
    <w:rsid w:val="00062D33"/>
    <w:rsid w:val="00062DF8"/>
    <w:rsid w:val="000824EA"/>
    <w:rsid w:val="00083321"/>
    <w:rsid w:val="00091020"/>
    <w:rsid w:val="00095ECA"/>
    <w:rsid w:val="000A0596"/>
    <w:rsid w:val="000A2ECD"/>
    <w:rsid w:val="000B17EA"/>
    <w:rsid w:val="000B2770"/>
    <w:rsid w:val="000C53FD"/>
    <w:rsid w:val="000E173A"/>
    <w:rsid w:val="000E1BDB"/>
    <w:rsid w:val="000F1043"/>
    <w:rsid w:val="000F2E14"/>
    <w:rsid w:val="001003A4"/>
    <w:rsid w:val="00102234"/>
    <w:rsid w:val="00106B2B"/>
    <w:rsid w:val="001142E7"/>
    <w:rsid w:val="00115230"/>
    <w:rsid w:val="001206E7"/>
    <w:rsid w:val="001273A2"/>
    <w:rsid w:val="001330B1"/>
    <w:rsid w:val="001338BA"/>
    <w:rsid w:val="00134A12"/>
    <w:rsid w:val="00135511"/>
    <w:rsid w:val="0013627E"/>
    <w:rsid w:val="00161EBF"/>
    <w:rsid w:val="00170951"/>
    <w:rsid w:val="00182487"/>
    <w:rsid w:val="001A58FC"/>
    <w:rsid w:val="001D1975"/>
    <w:rsid w:val="001D7523"/>
    <w:rsid w:val="001E172C"/>
    <w:rsid w:val="001E3313"/>
    <w:rsid w:val="001E763C"/>
    <w:rsid w:val="001F52A2"/>
    <w:rsid w:val="0022147B"/>
    <w:rsid w:val="00221806"/>
    <w:rsid w:val="002335D9"/>
    <w:rsid w:val="00250A59"/>
    <w:rsid w:val="0026362D"/>
    <w:rsid w:val="00264A3F"/>
    <w:rsid w:val="0027032B"/>
    <w:rsid w:val="002738C2"/>
    <w:rsid w:val="00277E75"/>
    <w:rsid w:val="00281A85"/>
    <w:rsid w:val="00293F3A"/>
    <w:rsid w:val="00295B08"/>
    <w:rsid w:val="002A2BCB"/>
    <w:rsid w:val="002A4058"/>
    <w:rsid w:val="002A61A2"/>
    <w:rsid w:val="002B1AF4"/>
    <w:rsid w:val="002C1F65"/>
    <w:rsid w:val="002C5EC4"/>
    <w:rsid w:val="002D0D9E"/>
    <w:rsid w:val="002D112C"/>
    <w:rsid w:val="002D4E70"/>
    <w:rsid w:val="002D7784"/>
    <w:rsid w:val="002F4126"/>
    <w:rsid w:val="003022D1"/>
    <w:rsid w:val="0030397E"/>
    <w:rsid w:val="00304BA0"/>
    <w:rsid w:val="00311F19"/>
    <w:rsid w:val="003156D3"/>
    <w:rsid w:val="00320F3D"/>
    <w:rsid w:val="0032525C"/>
    <w:rsid w:val="0034221F"/>
    <w:rsid w:val="00343946"/>
    <w:rsid w:val="003461B5"/>
    <w:rsid w:val="00351B60"/>
    <w:rsid w:val="00354220"/>
    <w:rsid w:val="00380856"/>
    <w:rsid w:val="00386287"/>
    <w:rsid w:val="003C04EF"/>
    <w:rsid w:val="003C0C34"/>
    <w:rsid w:val="003C293B"/>
    <w:rsid w:val="003C33F0"/>
    <w:rsid w:val="003C74F4"/>
    <w:rsid w:val="003E5028"/>
    <w:rsid w:val="003E5913"/>
    <w:rsid w:val="003E629E"/>
    <w:rsid w:val="003E63B8"/>
    <w:rsid w:val="003E6AF7"/>
    <w:rsid w:val="0041691C"/>
    <w:rsid w:val="00417EB8"/>
    <w:rsid w:val="00420841"/>
    <w:rsid w:val="00422C0E"/>
    <w:rsid w:val="00423DC6"/>
    <w:rsid w:val="004260E0"/>
    <w:rsid w:val="00427A43"/>
    <w:rsid w:val="0043232F"/>
    <w:rsid w:val="00432427"/>
    <w:rsid w:val="00437F0F"/>
    <w:rsid w:val="00446E3B"/>
    <w:rsid w:val="00450E31"/>
    <w:rsid w:val="00451D91"/>
    <w:rsid w:val="004631E3"/>
    <w:rsid w:val="004864C2"/>
    <w:rsid w:val="00487EFA"/>
    <w:rsid w:val="00496A55"/>
    <w:rsid w:val="004A116F"/>
    <w:rsid w:val="004A7D49"/>
    <w:rsid w:val="004B5496"/>
    <w:rsid w:val="004C45AC"/>
    <w:rsid w:val="004C4F48"/>
    <w:rsid w:val="004C5553"/>
    <w:rsid w:val="004D0391"/>
    <w:rsid w:val="004D28E2"/>
    <w:rsid w:val="004F0B4B"/>
    <w:rsid w:val="004F0FBB"/>
    <w:rsid w:val="004F222F"/>
    <w:rsid w:val="00501A19"/>
    <w:rsid w:val="00506D01"/>
    <w:rsid w:val="00514611"/>
    <w:rsid w:val="0052468B"/>
    <w:rsid w:val="00530541"/>
    <w:rsid w:val="00537B7C"/>
    <w:rsid w:val="00552C84"/>
    <w:rsid w:val="00554E68"/>
    <w:rsid w:val="005613F9"/>
    <w:rsid w:val="005619F8"/>
    <w:rsid w:val="00562342"/>
    <w:rsid w:val="005675C5"/>
    <w:rsid w:val="00567DB3"/>
    <w:rsid w:val="005776EC"/>
    <w:rsid w:val="005847EB"/>
    <w:rsid w:val="00591050"/>
    <w:rsid w:val="005B121E"/>
    <w:rsid w:val="005B2A8B"/>
    <w:rsid w:val="005C22F5"/>
    <w:rsid w:val="005C30C8"/>
    <w:rsid w:val="005D5DBD"/>
    <w:rsid w:val="005D7124"/>
    <w:rsid w:val="00606EA6"/>
    <w:rsid w:val="00607679"/>
    <w:rsid w:val="006201C0"/>
    <w:rsid w:val="00647613"/>
    <w:rsid w:val="0065444E"/>
    <w:rsid w:val="00681D18"/>
    <w:rsid w:val="00687952"/>
    <w:rsid w:val="00694FE7"/>
    <w:rsid w:val="006A0AF7"/>
    <w:rsid w:val="006B13CE"/>
    <w:rsid w:val="006B4C91"/>
    <w:rsid w:val="006C08C2"/>
    <w:rsid w:val="006C13A5"/>
    <w:rsid w:val="006C1471"/>
    <w:rsid w:val="006C74E2"/>
    <w:rsid w:val="006D18E6"/>
    <w:rsid w:val="006D1B8A"/>
    <w:rsid w:val="006D69F4"/>
    <w:rsid w:val="006E2551"/>
    <w:rsid w:val="006E76BC"/>
    <w:rsid w:val="006F47E8"/>
    <w:rsid w:val="006F5DEC"/>
    <w:rsid w:val="006F70F7"/>
    <w:rsid w:val="007105A7"/>
    <w:rsid w:val="00724ACE"/>
    <w:rsid w:val="00727D4D"/>
    <w:rsid w:val="00731051"/>
    <w:rsid w:val="00741557"/>
    <w:rsid w:val="00744AD1"/>
    <w:rsid w:val="00744DCC"/>
    <w:rsid w:val="00745A06"/>
    <w:rsid w:val="00772699"/>
    <w:rsid w:val="007741CC"/>
    <w:rsid w:val="0077672E"/>
    <w:rsid w:val="007831BB"/>
    <w:rsid w:val="0079460D"/>
    <w:rsid w:val="007B53CA"/>
    <w:rsid w:val="007C274E"/>
    <w:rsid w:val="007D1E08"/>
    <w:rsid w:val="007E01CD"/>
    <w:rsid w:val="007E1B3B"/>
    <w:rsid w:val="007E4B3A"/>
    <w:rsid w:val="007E4DB3"/>
    <w:rsid w:val="007E5E73"/>
    <w:rsid w:val="007F178E"/>
    <w:rsid w:val="00804A26"/>
    <w:rsid w:val="00812287"/>
    <w:rsid w:val="0081418F"/>
    <w:rsid w:val="008168A1"/>
    <w:rsid w:val="008224CD"/>
    <w:rsid w:val="00822961"/>
    <w:rsid w:val="00823F92"/>
    <w:rsid w:val="00832C41"/>
    <w:rsid w:val="0083405F"/>
    <w:rsid w:val="00841DDC"/>
    <w:rsid w:val="0084352D"/>
    <w:rsid w:val="0084364E"/>
    <w:rsid w:val="0085000E"/>
    <w:rsid w:val="00854072"/>
    <w:rsid w:val="008662DC"/>
    <w:rsid w:val="00871910"/>
    <w:rsid w:val="008724B5"/>
    <w:rsid w:val="008744F2"/>
    <w:rsid w:val="008755FC"/>
    <w:rsid w:val="00881CFC"/>
    <w:rsid w:val="0089005C"/>
    <w:rsid w:val="0089068B"/>
    <w:rsid w:val="00891B7C"/>
    <w:rsid w:val="008933F9"/>
    <w:rsid w:val="00897F94"/>
    <w:rsid w:val="008B1129"/>
    <w:rsid w:val="008B282A"/>
    <w:rsid w:val="008B71C7"/>
    <w:rsid w:val="008C568A"/>
    <w:rsid w:val="008D1D9A"/>
    <w:rsid w:val="008D3CC6"/>
    <w:rsid w:val="008E2384"/>
    <w:rsid w:val="008E4CF0"/>
    <w:rsid w:val="008E7C49"/>
    <w:rsid w:val="008F2E52"/>
    <w:rsid w:val="008F6FAC"/>
    <w:rsid w:val="00906E1B"/>
    <w:rsid w:val="00907CD9"/>
    <w:rsid w:val="00922DD7"/>
    <w:rsid w:val="00925D4F"/>
    <w:rsid w:val="00932A9C"/>
    <w:rsid w:val="00944587"/>
    <w:rsid w:val="00954137"/>
    <w:rsid w:val="0095730A"/>
    <w:rsid w:val="00964FFB"/>
    <w:rsid w:val="00967D1A"/>
    <w:rsid w:val="00972DA7"/>
    <w:rsid w:val="00972F5C"/>
    <w:rsid w:val="00973F38"/>
    <w:rsid w:val="009743C4"/>
    <w:rsid w:val="00983888"/>
    <w:rsid w:val="0098721B"/>
    <w:rsid w:val="009A1F37"/>
    <w:rsid w:val="009B514A"/>
    <w:rsid w:val="009C3EC7"/>
    <w:rsid w:val="009E23C6"/>
    <w:rsid w:val="009F0BD2"/>
    <w:rsid w:val="00A02097"/>
    <w:rsid w:val="00A02730"/>
    <w:rsid w:val="00A349D2"/>
    <w:rsid w:val="00A42356"/>
    <w:rsid w:val="00A4301A"/>
    <w:rsid w:val="00A47FEB"/>
    <w:rsid w:val="00A5602B"/>
    <w:rsid w:val="00A65B49"/>
    <w:rsid w:val="00A73B31"/>
    <w:rsid w:val="00A80381"/>
    <w:rsid w:val="00A90489"/>
    <w:rsid w:val="00A913F2"/>
    <w:rsid w:val="00A91FFB"/>
    <w:rsid w:val="00A94321"/>
    <w:rsid w:val="00AA6CC1"/>
    <w:rsid w:val="00AB61C0"/>
    <w:rsid w:val="00AC2724"/>
    <w:rsid w:val="00AD1D89"/>
    <w:rsid w:val="00AD3044"/>
    <w:rsid w:val="00AE45D9"/>
    <w:rsid w:val="00AF2268"/>
    <w:rsid w:val="00B16D70"/>
    <w:rsid w:val="00B246F4"/>
    <w:rsid w:val="00B2519C"/>
    <w:rsid w:val="00B27A2C"/>
    <w:rsid w:val="00B349A6"/>
    <w:rsid w:val="00B917F8"/>
    <w:rsid w:val="00BA1795"/>
    <w:rsid w:val="00BA29C5"/>
    <w:rsid w:val="00BA3FBC"/>
    <w:rsid w:val="00BC1F9E"/>
    <w:rsid w:val="00BC52F6"/>
    <w:rsid w:val="00BC5E6A"/>
    <w:rsid w:val="00BD5D18"/>
    <w:rsid w:val="00BF7DA9"/>
    <w:rsid w:val="00C12BC2"/>
    <w:rsid w:val="00C15F9F"/>
    <w:rsid w:val="00C2502C"/>
    <w:rsid w:val="00C2617F"/>
    <w:rsid w:val="00C2622F"/>
    <w:rsid w:val="00C32615"/>
    <w:rsid w:val="00C32E17"/>
    <w:rsid w:val="00C436B1"/>
    <w:rsid w:val="00C74218"/>
    <w:rsid w:val="00C75364"/>
    <w:rsid w:val="00C8409E"/>
    <w:rsid w:val="00C91A08"/>
    <w:rsid w:val="00C92742"/>
    <w:rsid w:val="00C964F5"/>
    <w:rsid w:val="00CA23BC"/>
    <w:rsid w:val="00CA3D40"/>
    <w:rsid w:val="00CB7FBD"/>
    <w:rsid w:val="00CC0212"/>
    <w:rsid w:val="00CC4B82"/>
    <w:rsid w:val="00CC5160"/>
    <w:rsid w:val="00CD29E0"/>
    <w:rsid w:val="00CD32A5"/>
    <w:rsid w:val="00CD41F8"/>
    <w:rsid w:val="00CE342C"/>
    <w:rsid w:val="00CE6823"/>
    <w:rsid w:val="00CE6915"/>
    <w:rsid w:val="00CF4D61"/>
    <w:rsid w:val="00D02580"/>
    <w:rsid w:val="00D0339E"/>
    <w:rsid w:val="00D039CF"/>
    <w:rsid w:val="00D0756D"/>
    <w:rsid w:val="00D11A3F"/>
    <w:rsid w:val="00D1507C"/>
    <w:rsid w:val="00D30234"/>
    <w:rsid w:val="00D34332"/>
    <w:rsid w:val="00D72B2E"/>
    <w:rsid w:val="00D75BB2"/>
    <w:rsid w:val="00D762F6"/>
    <w:rsid w:val="00D8036C"/>
    <w:rsid w:val="00D818DF"/>
    <w:rsid w:val="00D86C93"/>
    <w:rsid w:val="00D871A7"/>
    <w:rsid w:val="00D9348E"/>
    <w:rsid w:val="00DA0797"/>
    <w:rsid w:val="00DB58C6"/>
    <w:rsid w:val="00DD28FC"/>
    <w:rsid w:val="00DD6F9A"/>
    <w:rsid w:val="00DE300D"/>
    <w:rsid w:val="00DF30C8"/>
    <w:rsid w:val="00E0089F"/>
    <w:rsid w:val="00E066CE"/>
    <w:rsid w:val="00E21404"/>
    <w:rsid w:val="00E36A33"/>
    <w:rsid w:val="00E46A76"/>
    <w:rsid w:val="00E479F0"/>
    <w:rsid w:val="00E51376"/>
    <w:rsid w:val="00E60B90"/>
    <w:rsid w:val="00E62D18"/>
    <w:rsid w:val="00E647E2"/>
    <w:rsid w:val="00E66E57"/>
    <w:rsid w:val="00E75B83"/>
    <w:rsid w:val="00EA2BB7"/>
    <w:rsid w:val="00EC5927"/>
    <w:rsid w:val="00EC5981"/>
    <w:rsid w:val="00ED3035"/>
    <w:rsid w:val="00ED7842"/>
    <w:rsid w:val="00EE37B0"/>
    <w:rsid w:val="00EF3FCC"/>
    <w:rsid w:val="00F0289F"/>
    <w:rsid w:val="00F16133"/>
    <w:rsid w:val="00F22E6E"/>
    <w:rsid w:val="00F31ADA"/>
    <w:rsid w:val="00F52953"/>
    <w:rsid w:val="00F60073"/>
    <w:rsid w:val="00F624B9"/>
    <w:rsid w:val="00F73578"/>
    <w:rsid w:val="00F77761"/>
    <w:rsid w:val="00F96568"/>
    <w:rsid w:val="00FA16E0"/>
    <w:rsid w:val="00FA2496"/>
    <w:rsid w:val="00FA3E7D"/>
    <w:rsid w:val="00FC3E78"/>
    <w:rsid w:val="00FC6324"/>
    <w:rsid w:val="00FC639F"/>
    <w:rsid w:val="00FD75CE"/>
    <w:rsid w:val="00FE3762"/>
    <w:rsid w:val="00FE38A9"/>
    <w:rsid w:val="00FF0775"/>
    <w:rsid w:val="00FF0D2A"/>
    <w:rsid w:val="00FF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68DC3"/>
  <w15:chartTrackingRefBased/>
  <w15:docId w15:val="{52A10263-778B-4E45-BBFE-D9D7EE596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1D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3F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41DD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D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841D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41DDC"/>
    <w:pPr>
      <w:ind w:left="720"/>
      <w:contextualSpacing/>
    </w:pPr>
  </w:style>
  <w:style w:type="table" w:styleId="TableGrid">
    <w:name w:val="Table Grid"/>
    <w:basedOn w:val="TableNormal"/>
    <w:uiPriority w:val="59"/>
    <w:rsid w:val="00006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349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27D4D"/>
    <w:rPr>
      <w:color w:val="0563C1" w:themeColor="hyperlink"/>
      <w:u w:val="single"/>
    </w:rPr>
  </w:style>
  <w:style w:type="paragraph" w:styleId="BodyText">
    <w:name w:val="Body Text"/>
    <w:link w:val="BodyTextChar"/>
    <w:qFormat/>
    <w:rsid w:val="00727D4D"/>
    <w:pPr>
      <w:spacing w:after="0" w:line="276" w:lineRule="auto"/>
      <w:jc w:val="both"/>
    </w:pPr>
    <w:rPr>
      <w:rFonts w:eastAsiaTheme="minorEastAsia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7D4D"/>
    <w:rPr>
      <w:rFonts w:eastAsiaTheme="minorEastAsia"/>
      <w:color w:val="000000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04BA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4BA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04BA0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293F3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451D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D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D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D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D9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91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qFormat/>
    <w:rsid w:val="009B514A"/>
    <w:pPr>
      <w:spacing w:after="200" w:line="240" w:lineRule="auto"/>
      <w:ind w:firstLine="567"/>
      <w:jc w:val="both"/>
    </w:pPr>
    <w:rPr>
      <w:rFonts w:asciiTheme="majorHAnsi" w:eastAsia="SimSun" w:hAnsiTheme="majorHAnsi" w:cs="Times New Roman"/>
      <w:b/>
      <w:bCs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0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seg.org.za/wp-content/uploads/2019/03/Grid-Impact-Studies-P13162_SSEG_Guideline_National_V1.pdf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seg.org.za/wp-content/uploads/2019/03/Grid-Impact-Studies-P13162_SSEG_Guideline_National_V1.pdf" TargetMode="External"/><Relationship Id="rId1" Type="http://schemas.openxmlformats.org/officeDocument/2006/relationships/hyperlink" Target="https://www.sseg.org.za/wp-content/uploads/2019/03/Grid-Impact-Studies-P13162_SSEG_Guideline_National_V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2721A-6A72-4CA9-9B20-106EB911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1963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Borchers</dc:creator>
  <cp:keywords/>
  <dc:description/>
  <cp:lastModifiedBy>Mark Borchers</cp:lastModifiedBy>
  <cp:revision>3</cp:revision>
  <dcterms:created xsi:type="dcterms:W3CDTF">2020-10-13T20:42:00Z</dcterms:created>
  <dcterms:modified xsi:type="dcterms:W3CDTF">2020-10-21T13:30:00Z</dcterms:modified>
</cp:coreProperties>
</file>